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BCFDE" w14:textId="50EDE7ED" w:rsidR="00825F09" w:rsidRPr="0049700B" w:rsidRDefault="005F3F54" w:rsidP="009A01BC">
      <w:pPr>
        <w:pStyle w:val="berschrift1"/>
        <w:jc w:val="center"/>
        <w:rPr>
          <w:lang w:val="de-DE"/>
        </w:rPr>
      </w:pPr>
      <w:r w:rsidRPr="0049700B">
        <w:rPr>
          <w:noProof/>
          <w:lang w:val="de-DE"/>
        </w:rPr>
        <w:drawing>
          <wp:inline distT="0" distB="0" distL="0" distR="0" wp14:anchorId="5C5BE89A" wp14:editId="750B2F6F">
            <wp:extent cx="5000400" cy="2812724"/>
            <wp:effectExtent l="0" t="0" r="0" b="6985"/>
            <wp:docPr id="1870003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03609" name="Picture 1"/>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5000400" cy="2812724"/>
                    </a:xfrm>
                    <a:prstGeom prst="rect">
                      <a:avLst/>
                    </a:prstGeom>
                    <a:noFill/>
                    <a:ln>
                      <a:noFill/>
                    </a:ln>
                  </pic:spPr>
                </pic:pic>
              </a:graphicData>
            </a:graphic>
          </wp:inline>
        </w:drawing>
      </w:r>
    </w:p>
    <w:p w14:paraId="6E497560" w14:textId="11974523" w:rsidR="00B076EA" w:rsidRPr="0049700B" w:rsidRDefault="00FE08D2" w:rsidP="00083E3E">
      <w:pPr>
        <w:pStyle w:val="berschrift1"/>
        <w:rPr>
          <w:lang w:val="de-DE"/>
        </w:rPr>
      </w:pPr>
      <w:r w:rsidRPr="0049700B">
        <w:rPr>
          <w:lang w:val="de-DE"/>
        </w:rPr>
        <w:t xml:space="preserve">Sennheiser </w:t>
      </w:r>
      <w:r w:rsidR="002A4B75" w:rsidRPr="0049700B">
        <w:rPr>
          <w:lang w:val="de-DE"/>
        </w:rPr>
        <w:t xml:space="preserve">kündigt </w:t>
      </w:r>
      <w:r w:rsidR="00223107" w:rsidRPr="0049700B">
        <w:rPr>
          <w:lang w:val="de-DE"/>
        </w:rPr>
        <w:t>TeamConnect Ceiling Medium Ceiling Tile</w:t>
      </w:r>
      <w:r w:rsidR="00924EFA" w:rsidRPr="0049700B">
        <w:rPr>
          <w:lang w:val="de-DE"/>
        </w:rPr>
        <w:t xml:space="preserve"> an</w:t>
      </w:r>
    </w:p>
    <w:p w14:paraId="66D6D612" w14:textId="10BDC27A" w:rsidR="00697C2B" w:rsidRPr="0049700B" w:rsidRDefault="00924EFA" w:rsidP="00083E3E">
      <w:pPr>
        <w:rPr>
          <w:b/>
          <w:bCs/>
          <w:szCs w:val="18"/>
          <w:lang w:val="de-DE"/>
        </w:rPr>
      </w:pPr>
      <w:r w:rsidRPr="0049700B">
        <w:rPr>
          <w:b/>
          <w:bCs/>
          <w:szCs w:val="18"/>
          <w:lang w:val="de-DE"/>
        </w:rPr>
        <w:t>Neue Installationsmöglichkeit auf der ISE</w:t>
      </w:r>
      <w:r w:rsidR="00D21F0B" w:rsidRPr="0049700B">
        <w:rPr>
          <w:b/>
          <w:bCs/>
          <w:szCs w:val="18"/>
          <w:lang w:val="de-DE"/>
        </w:rPr>
        <w:t xml:space="preserve"> 2025</w:t>
      </w:r>
      <w:r w:rsidRPr="0049700B">
        <w:rPr>
          <w:b/>
          <w:bCs/>
          <w:szCs w:val="18"/>
          <w:lang w:val="de-DE"/>
        </w:rPr>
        <w:t xml:space="preserve"> </w:t>
      </w:r>
      <w:r w:rsidR="00D21F0B" w:rsidRPr="0049700B">
        <w:rPr>
          <w:b/>
          <w:bCs/>
          <w:szCs w:val="18"/>
          <w:lang w:val="de-DE"/>
        </w:rPr>
        <w:t xml:space="preserve">vorgestellt </w:t>
      </w:r>
    </w:p>
    <w:p w14:paraId="7D9F84ED" w14:textId="77777777" w:rsidR="00FD2CAA" w:rsidRPr="0049700B" w:rsidRDefault="00FD2CAA" w:rsidP="000E6930">
      <w:pPr>
        <w:rPr>
          <w:b/>
          <w:i/>
          <w:szCs w:val="18"/>
          <w:lang w:val="de-DE"/>
        </w:rPr>
      </w:pPr>
    </w:p>
    <w:p w14:paraId="6D4B42CA" w14:textId="139BDAD1" w:rsidR="0049700B" w:rsidRPr="0049700B" w:rsidRDefault="00402D22" w:rsidP="006069EC">
      <w:pPr>
        <w:rPr>
          <w:b/>
          <w:szCs w:val="18"/>
          <w:lang w:val="de-DE"/>
        </w:rPr>
      </w:pPr>
      <w:r w:rsidRPr="0049700B">
        <w:rPr>
          <w:b/>
          <w:i/>
          <w:szCs w:val="18"/>
          <w:lang w:val="de-DE"/>
        </w:rPr>
        <w:t>Barcelona</w:t>
      </w:r>
      <w:r w:rsidR="00D21F0B" w:rsidRPr="0049700B">
        <w:rPr>
          <w:b/>
          <w:i/>
          <w:szCs w:val="18"/>
          <w:lang w:val="de-DE"/>
        </w:rPr>
        <w:t>,</w:t>
      </w:r>
      <w:r w:rsidR="006B1B50" w:rsidRPr="0049700B">
        <w:rPr>
          <w:b/>
          <w:i/>
          <w:szCs w:val="18"/>
          <w:lang w:val="de-DE"/>
        </w:rPr>
        <w:t xml:space="preserve"> </w:t>
      </w:r>
      <w:r w:rsidR="000B2267" w:rsidRPr="0049700B">
        <w:rPr>
          <w:b/>
          <w:i/>
          <w:szCs w:val="18"/>
          <w:lang w:val="de-DE"/>
        </w:rPr>
        <w:t xml:space="preserve">4. </w:t>
      </w:r>
      <w:r w:rsidR="00D5547B" w:rsidRPr="0049700B">
        <w:rPr>
          <w:b/>
          <w:i/>
          <w:szCs w:val="18"/>
          <w:lang w:val="de-DE"/>
        </w:rPr>
        <w:t>Februar</w:t>
      </w:r>
      <w:r w:rsidR="00F6074E" w:rsidRPr="0049700B">
        <w:rPr>
          <w:b/>
          <w:i/>
          <w:szCs w:val="18"/>
          <w:lang w:val="de-DE"/>
        </w:rPr>
        <w:t xml:space="preserve"> </w:t>
      </w:r>
      <w:r w:rsidR="0086153C" w:rsidRPr="0049700B">
        <w:rPr>
          <w:b/>
          <w:i/>
          <w:szCs w:val="18"/>
          <w:lang w:val="de-DE"/>
        </w:rPr>
        <w:t>202</w:t>
      </w:r>
      <w:r w:rsidR="00DF0429" w:rsidRPr="0049700B">
        <w:rPr>
          <w:b/>
          <w:i/>
          <w:szCs w:val="18"/>
          <w:lang w:val="de-DE"/>
        </w:rPr>
        <w:t>5</w:t>
      </w:r>
      <w:r w:rsidR="006B1B50" w:rsidRPr="0049700B">
        <w:rPr>
          <w:b/>
          <w:i/>
          <w:szCs w:val="18"/>
          <w:lang w:val="de-DE"/>
        </w:rPr>
        <w:t xml:space="preserve"> </w:t>
      </w:r>
      <w:bookmarkStart w:id="0" w:name="_Hlk53570179"/>
      <w:r w:rsidR="008B6BEE" w:rsidRPr="0049700B">
        <w:rPr>
          <w:b/>
          <w:szCs w:val="18"/>
          <w:lang w:val="de-DE"/>
        </w:rPr>
        <w:t xml:space="preserve">– </w:t>
      </w:r>
      <w:r w:rsidR="0019717E" w:rsidRPr="0049700B">
        <w:rPr>
          <w:b/>
          <w:szCs w:val="18"/>
          <w:lang w:val="de-DE"/>
        </w:rPr>
        <w:t>Sennheiser,</w:t>
      </w:r>
      <w:r w:rsidR="001951CC" w:rsidRPr="0049700B">
        <w:rPr>
          <w:b/>
          <w:szCs w:val="18"/>
          <w:lang w:val="de-DE"/>
        </w:rPr>
        <w:t xml:space="preserve"> der Spezialist für Audiotechnologie, die Kollaboration und Lernen vereinfacht,</w:t>
      </w:r>
      <w:r w:rsidR="0049700B" w:rsidRPr="0049700B">
        <w:rPr>
          <w:b/>
          <w:szCs w:val="18"/>
          <w:lang w:val="de-DE"/>
        </w:rPr>
        <w:t xml:space="preserve"> </w:t>
      </w:r>
      <w:r w:rsidR="007C44E3">
        <w:rPr>
          <w:b/>
          <w:szCs w:val="18"/>
          <w:lang w:val="de-DE"/>
        </w:rPr>
        <w:t>bringt</w:t>
      </w:r>
      <w:r w:rsidR="0049700B" w:rsidRPr="0049700B">
        <w:rPr>
          <w:b/>
          <w:szCs w:val="18"/>
          <w:lang w:val="de-DE"/>
        </w:rPr>
        <w:t xml:space="preserve"> eine neue Installationsvariante für das </w:t>
      </w:r>
      <w:r w:rsidR="0049700B" w:rsidRPr="001E0B48">
        <w:rPr>
          <w:b/>
          <w:szCs w:val="18"/>
          <w:lang w:val="de-DE"/>
        </w:rPr>
        <w:t>TeamConnect Ceiling Medium (TCC</w:t>
      </w:r>
      <w:r w:rsidR="001E0B48">
        <w:rPr>
          <w:b/>
          <w:szCs w:val="18"/>
          <w:lang w:val="de-DE"/>
        </w:rPr>
        <w:t> </w:t>
      </w:r>
      <w:r w:rsidR="0049700B" w:rsidRPr="001E0B48">
        <w:rPr>
          <w:b/>
          <w:szCs w:val="18"/>
          <w:lang w:val="de-DE"/>
        </w:rPr>
        <w:t>M)</w:t>
      </w:r>
      <w:r w:rsidR="007C44E3" w:rsidRPr="001E0B48">
        <w:rPr>
          <w:b/>
          <w:szCs w:val="18"/>
          <w:lang w:val="de-DE"/>
        </w:rPr>
        <w:t xml:space="preserve"> </w:t>
      </w:r>
      <w:r w:rsidR="00710ECF" w:rsidRPr="001E0B48">
        <w:rPr>
          <w:b/>
          <w:szCs w:val="18"/>
          <w:lang w:val="de-DE"/>
        </w:rPr>
        <w:t>auf den Markt</w:t>
      </w:r>
      <w:r w:rsidR="00B80867" w:rsidRPr="001E0B48">
        <w:rPr>
          <w:b/>
          <w:szCs w:val="18"/>
          <w:lang w:val="de-DE"/>
        </w:rPr>
        <w:t xml:space="preserve"> – </w:t>
      </w:r>
      <w:r w:rsidR="0049700B" w:rsidRPr="001E0B48">
        <w:rPr>
          <w:b/>
          <w:szCs w:val="18"/>
          <w:lang w:val="de-DE"/>
        </w:rPr>
        <w:t xml:space="preserve">die TeamConnect Ceiling Medium </w:t>
      </w:r>
      <w:r w:rsidR="00B80867" w:rsidRPr="001E0B48">
        <w:rPr>
          <w:b/>
          <w:szCs w:val="18"/>
          <w:lang w:val="de-DE"/>
        </w:rPr>
        <w:t>Ceiling Tile</w:t>
      </w:r>
      <w:r w:rsidR="0049700B" w:rsidRPr="0049700B">
        <w:rPr>
          <w:b/>
          <w:szCs w:val="18"/>
          <w:lang w:val="de-DE"/>
        </w:rPr>
        <w:t xml:space="preserve"> (TCC</w:t>
      </w:r>
      <w:r w:rsidR="001E0B48">
        <w:rPr>
          <w:b/>
          <w:szCs w:val="18"/>
          <w:lang w:val="de-DE"/>
        </w:rPr>
        <w:t> </w:t>
      </w:r>
      <w:r w:rsidR="0049700B" w:rsidRPr="0049700B">
        <w:rPr>
          <w:b/>
          <w:szCs w:val="18"/>
          <w:lang w:val="de-DE"/>
        </w:rPr>
        <w:t>M</w:t>
      </w:r>
      <w:r w:rsidR="001E0B48">
        <w:rPr>
          <w:b/>
          <w:szCs w:val="18"/>
          <w:lang w:val="de-DE"/>
        </w:rPr>
        <w:t> </w:t>
      </w:r>
      <w:r w:rsidR="003E1EFB">
        <w:rPr>
          <w:b/>
          <w:szCs w:val="18"/>
          <w:lang w:val="de-DE"/>
        </w:rPr>
        <w:t>CT</w:t>
      </w:r>
      <w:r w:rsidR="0049700B" w:rsidRPr="0049700B">
        <w:rPr>
          <w:b/>
          <w:szCs w:val="18"/>
          <w:lang w:val="de-DE"/>
        </w:rPr>
        <w:t>)</w:t>
      </w:r>
      <w:r w:rsidR="003E1EFB">
        <w:rPr>
          <w:b/>
          <w:szCs w:val="18"/>
          <w:lang w:val="de-DE"/>
        </w:rPr>
        <w:t xml:space="preserve">. Die </w:t>
      </w:r>
      <w:r w:rsidR="00765315">
        <w:rPr>
          <w:b/>
          <w:szCs w:val="18"/>
          <w:lang w:val="de-DE"/>
        </w:rPr>
        <w:t>Deckenplatte</w:t>
      </w:r>
      <w:r w:rsidR="003E1EFB">
        <w:rPr>
          <w:b/>
          <w:szCs w:val="18"/>
          <w:lang w:val="de-DE"/>
        </w:rPr>
        <w:t xml:space="preserve"> wird erstmals am Stand des Audiospezialisten </w:t>
      </w:r>
      <w:r w:rsidR="00710ECF">
        <w:rPr>
          <w:b/>
          <w:szCs w:val="18"/>
          <w:lang w:val="de-DE"/>
        </w:rPr>
        <w:t>(</w:t>
      </w:r>
      <w:r w:rsidR="00710ECF" w:rsidRPr="00FD3302">
        <w:rPr>
          <w:rStyle w:val="normaltextrun"/>
          <w:b/>
          <w:bCs/>
          <w:color w:val="000000"/>
          <w:shd w:val="clear" w:color="auto" w:fill="FFFFFF"/>
          <w:lang w:val="de-DE"/>
        </w:rPr>
        <w:t>Halle 3, B500 und B550</w:t>
      </w:r>
      <w:r w:rsidR="00710ECF">
        <w:rPr>
          <w:rStyle w:val="normaltextrun"/>
          <w:b/>
          <w:bCs/>
          <w:color w:val="000000"/>
          <w:shd w:val="clear" w:color="auto" w:fill="FFFFFF"/>
          <w:lang w:val="de-DE"/>
        </w:rPr>
        <w:t xml:space="preserve">) </w:t>
      </w:r>
      <w:r w:rsidR="003E1EFB">
        <w:rPr>
          <w:b/>
          <w:szCs w:val="18"/>
          <w:lang w:val="de-DE"/>
        </w:rPr>
        <w:t>auf der ISE in Barcelona (</w:t>
      </w:r>
      <w:r w:rsidR="00710ECF">
        <w:rPr>
          <w:b/>
          <w:szCs w:val="18"/>
          <w:lang w:val="de-DE"/>
        </w:rPr>
        <w:t xml:space="preserve">4. </w:t>
      </w:r>
      <w:r w:rsidR="00767909">
        <w:rPr>
          <w:b/>
          <w:szCs w:val="18"/>
          <w:lang w:val="de-DE"/>
        </w:rPr>
        <w:t>b</w:t>
      </w:r>
      <w:r w:rsidR="00710ECF">
        <w:rPr>
          <w:b/>
          <w:szCs w:val="18"/>
          <w:lang w:val="de-DE"/>
        </w:rPr>
        <w:t>is 7. Februar) präsentiert.</w:t>
      </w:r>
    </w:p>
    <w:p w14:paraId="49BAE8A4" w14:textId="77777777" w:rsidR="0049700B" w:rsidRPr="0049700B" w:rsidRDefault="0049700B" w:rsidP="006069EC">
      <w:pPr>
        <w:rPr>
          <w:b/>
          <w:szCs w:val="18"/>
          <w:lang w:val="de-DE"/>
        </w:rPr>
      </w:pPr>
    </w:p>
    <w:p w14:paraId="3600FBD3" w14:textId="65761070" w:rsidR="00225AB5" w:rsidRPr="00225AB5" w:rsidRDefault="00225AB5" w:rsidP="00551DF1">
      <w:pPr>
        <w:rPr>
          <w:bCs/>
          <w:szCs w:val="18"/>
          <w:lang w:val="de-DE"/>
        </w:rPr>
      </w:pPr>
      <w:r w:rsidRPr="00225AB5">
        <w:rPr>
          <w:bCs/>
          <w:szCs w:val="18"/>
          <w:lang w:val="de-DE"/>
        </w:rPr>
        <w:t xml:space="preserve">Die </w:t>
      </w:r>
      <w:r w:rsidR="00765315">
        <w:rPr>
          <w:bCs/>
          <w:szCs w:val="18"/>
          <w:lang w:val="de-DE"/>
        </w:rPr>
        <w:t>Deckenplatte</w:t>
      </w:r>
      <w:r>
        <w:rPr>
          <w:bCs/>
          <w:szCs w:val="18"/>
          <w:lang w:val="de-DE"/>
        </w:rPr>
        <w:t xml:space="preserve"> </w:t>
      </w:r>
      <w:r w:rsidRPr="00225AB5">
        <w:rPr>
          <w:bCs/>
          <w:szCs w:val="18"/>
          <w:lang w:val="de-DE"/>
        </w:rPr>
        <w:t>TCC</w:t>
      </w:r>
      <w:r w:rsidR="001E0B48">
        <w:rPr>
          <w:bCs/>
          <w:szCs w:val="18"/>
          <w:lang w:val="de-DE"/>
        </w:rPr>
        <w:t> </w:t>
      </w:r>
      <w:r w:rsidRPr="00225AB5">
        <w:rPr>
          <w:bCs/>
          <w:szCs w:val="18"/>
          <w:lang w:val="de-DE"/>
        </w:rPr>
        <w:t>M</w:t>
      </w:r>
      <w:r w:rsidR="001E0B48">
        <w:rPr>
          <w:bCs/>
          <w:szCs w:val="18"/>
          <w:lang w:val="de-DE"/>
        </w:rPr>
        <w:t> </w:t>
      </w:r>
      <w:r>
        <w:rPr>
          <w:bCs/>
          <w:szCs w:val="18"/>
          <w:lang w:val="de-DE"/>
        </w:rPr>
        <w:t>CT</w:t>
      </w:r>
      <w:r w:rsidRPr="00225AB5">
        <w:rPr>
          <w:bCs/>
          <w:szCs w:val="18"/>
          <w:lang w:val="de-DE"/>
        </w:rPr>
        <w:t xml:space="preserve"> ermöglicht eine noch einfachere Installation des TCC</w:t>
      </w:r>
      <w:r w:rsidR="001E0B48">
        <w:rPr>
          <w:bCs/>
          <w:szCs w:val="18"/>
          <w:lang w:val="de-DE"/>
        </w:rPr>
        <w:t> </w:t>
      </w:r>
      <w:r w:rsidRPr="00225AB5">
        <w:rPr>
          <w:bCs/>
          <w:szCs w:val="18"/>
          <w:lang w:val="de-DE"/>
        </w:rPr>
        <w:t xml:space="preserve">M in abgehängten Rasterdecken, wodurch die Installationszeit und Kosten für die </w:t>
      </w:r>
      <w:r w:rsidR="00D22756" w:rsidRPr="00225AB5">
        <w:rPr>
          <w:bCs/>
          <w:szCs w:val="18"/>
          <w:lang w:val="de-DE"/>
        </w:rPr>
        <w:t xml:space="preserve">Integratoren </w:t>
      </w:r>
      <w:r w:rsidRPr="00225AB5">
        <w:rPr>
          <w:bCs/>
          <w:szCs w:val="18"/>
          <w:lang w:val="de-DE"/>
        </w:rPr>
        <w:t xml:space="preserve">vor Ort reduziert werden. Die </w:t>
      </w:r>
      <w:r w:rsidR="00E5335D">
        <w:rPr>
          <w:bCs/>
          <w:szCs w:val="18"/>
          <w:lang w:val="de-DE"/>
        </w:rPr>
        <w:t>Kachel</w:t>
      </w:r>
      <w:r w:rsidRPr="00225AB5">
        <w:rPr>
          <w:bCs/>
          <w:szCs w:val="18"/>
          <w:lang w:val="de-DE"/>
        </w:rPr>
        <w:t xml:space="preserve"> ist als </w:t>
      </w:r>
      <w:r w:rsidR="00196B46">
        <w:rPr>
          <w:bCs/>
          <w:szCs w:val="18"/>
          <w:lang w:val="de-DE"/>
        </w:rPr>
        <w:t xml:space="preserve">quadratische 60cm-Lösung und, primär für den US-Markt, als </w:t>
      </w:r>
      <w:r w:rsidR="007E3061">
        <w:rPr>
          <w:bCs/>
          <w:szCs w:val="18"/>
          <w:lang w:val="de-DE"/>
        </w:rPr>
        <w:t>2ft-Variante erhältlich.</w:t>
      </w:r>
    </w:p>
    <w:p w14:paraId="465D8AF1" w14:textId="77777777" w:rsidR="003974BF" w:rsidRPr="0049700B" w:rsidRDefault="003974BF" w:rsidP="00551DF1">
      <w:pPr>
        <w:rPr>
          <w:bCs/>
          <w:szCs w:val="18"/>
          <w:lang w:val="de-DE"/>
        </w:rPr>
      </w:pPr>
    </w:p>
    <w:p w14:paraId="02EBD9A3" w14:textId="6B3BFBA7" w:rsidR="003974BF" w:rsidRPr="0049700B" w:rsidRDefault="003974BF" w:rsidP="009A01BC">
      <w:pPr>
        <w:jc w:val="center"/>
        <w:rPr>
          <w:bCs/>
          <w:szCs w:val="18"/>
          <w:lang w:val="de-DE"/>
        </w:rPr>
      </w:pPr>
      <w:r w:rsidRPr="0049700B">
        <w:rPr>
          <w:bCs/>
          <w:noProof/>
          <w:szCs w:val="18"/>
          <w:lang w:val="de-DE"/>
        </w:rPr>
        <w:drawing>
          <wp:inline distT="0" distB="0" distL="0" distR="0" wp14:anchorId="53CB5C61" wp14:editId="201587E5">
            <wp:extent cx="2729619" cy="1535584"/>
            <wp:effectExtent l="0" t="0" r="0" b="7620"/>
            <wp:docPr id="1773861367" name="Picture 2"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white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71262" cy="1559011"/>
                    </a:xfrm>
                    <a:prstGeom prst="rect">
                      <a:avLst/>
                    </a:prstGeom>
                    <a:noFill/>
                    <a:ln>
                      <a:noFill/>
                    </a:ln>
                  </pic:spPr>
                </pic:pic>
              </a:graphicData>
            </a:graphic>
          </wp:inline>
        </w:drawing>
      </w:r>
    </w:p>
    <w:p w14:paraId="1E430582" w14:textId="0E85F23C" w:rsidR="00AC7229" w:rsidRPr="0049700B" w:rsidRDefault="00F33C1F" w:rsidP="00551DF1">
      <w:pPr>
        <w:rPr>
          <w:bCs/>
          <w:szCs w:val="18"/>
          <w:lang w:val="de-DE"/>
        </w:rPr>
      </w:pPr>
      <w:r w:rsidRPr="00F33C1F">
        <w:rPr>
          <w:bCs/>
          <w:szCs w:val="18"/>
          <w:lang w:val="de-DE"/>
        </w:rPr>
        <w:lastRenderedPageBreak/>
        <w:t xml:space="preserve">Die neue </w:t>
      </w:r>
      <w:r w:rsidR="00765315">
        <w:rPr>
          <w:bCs/>
          <w:szCs w:val="18"/>
          <w:lang w:val="de-DE"/>
        </w:rPr>
        <w:t>Deckenplatte</w:t>
      </w:r>
      <w:r>
        <w:rPr>
          <w:bCs/>
          <w:szCs w:val="18"/>
          <w:lang w:val="de-DE"/>
        </w:rPr>
        <w:t xml:space="preserve"> </w:t>
      </w:r>
      <w:r w:rsidRPr="00F33C1F">
        <w:rPr>
          <w:bCs/>
          <w:szCs w:val="18"/>
          <w:lang w:val="de-DE"/>
        </w:rPr>
        <w:t>rundet das T</w:t>
      </w:r>
      <w:r w:rsidR="008E0889">
        <w:rPr>
          <w:bCs/>
          <w:szCs w:val="18"/>
          <w:lang w:val="de-DE"/>
        </w:rPr>
        <w:t>eamConnect Ceiling</w:t>
      </w:r>
      <w:r>
        <w:rPr>
          <w:bCs/>
          <w:szCs w:val="18"/>
          <w:lang w:val="de-DE"/>
        </w:rPr>
        <w:t xml:space="preserve">-Portfolio </w:t>
      </w:r>
      <w:r w:rsidRPr="00F33C1F">
        <w:rPr>
          <w:bCs/>
          <w:szCs w:val="18"/>
          <w:lang w:val="de-DE"/>
        </w:rPr>
        <w:t>ab. Ihr schlankes Design fügt sich in jede Umgebung ein und macht das TCC</w:t>
      </w:r>
      <w:r w:rsidR="001E0B48">
        <w:rPr>
          <w:bCs/>
          <w:szCs w:val="18"/>
          <w:lang w:val="de-DE"/>
        </w:rPr>
        <w:t> </w:t>
      </w:r>
      <w:r w:rsidRPr="00F33C1F">
        <w:rPr>
          <w:bCs/>
          <w:szCs w:val="18"/>
          <w:lang w:val="de-DE"/>
        </w:rPr>
        <w:t>M zur vielseitigsten Deckenlösung für jeden Raum. TCC</w:t>
      </w:r>
      <w:r w:rsidR="001E0B48">
        <w:rPr>
          <w:bCs/>
          <w:szCs w:val="18"/>
          <w:lang w:val="de-DE"/>
        </w:rPr>
        <w:t> </w:t>
      </w:r>
      <w:r w:rsidRPr="00F33C1F">
        <w:rPr>
          <w:bCs/>
          <w:szCs w:val="18"/>
          <w:lang w:val="de-DE"/>
        </w:rPr>
        <w:t>M</w:t>
      </w:r>
      <w:r w:rsidR="001E0B48">
        <w:rPr>
          <w:bCs/>
          <w:szCs w:val="18"/>
          <w:lang w:val="de-DE"/>
        </w:rPr>
        <w:t> </w:t>
      </w:r>
      <w:r w:rsidR="00C05E5D">
        <w:rPr>
          <w:bCs/>
          <w:szCs w:val="18"/>
          <w:lang w:val="de-DE"/>
        </w:rPr>
        <w:t>CT</w:t>
      </w:r>
      <w:r w:rsidRPr="00F33C1F">
        <w:rPr>
          <w:bCs/>
          <w:szCs w:val="18"/>
          <w:lang w:val="de-DE"/>
        </w:rPr>
        <w:t xml:space="preserve"> wird als montiertes Kit inklusive eines TCC</w:t>
      </w:r>
      <w:r w:rsidR="001E0B48">
        <w:rPr>
          <w:bCs/>
          <w:szCs w:val="18"/>
          <w:lang w:val="de-DE"/>
        </w:rPr>
        <w:t> </w:t>
      </w:r>
      <w:r w:rsidRPr="00F33C1F">
        <w:rPr>
          <w:bCs/>
          <w:szCs w:val="18"/>
          <w:lang w:val="de-DE"/>
        </w:rPr>
        <w:t xml:space="preserve">M, einer Frontplatte und Sicherheitsseilen angeboten. </w:t>
      </w:r>
      <w:r w:rsidRPr="00C05E5D">
        <w:rPr>
          <w:bCs/>
          <w:szCs w:val="18"/>
          <w:lang w:val="de-DE"/>
        </w:rPr>
        <w:t>Für Nachrüstinstallationen kann die Frontplatte als Zubehör bestellt werden.</w:t>
      </w:r>
    </w:p>
    <w:p w14:paraId="5C5D69C2" w14:textId="3ACFDCAF" w:rsidR="000D4F63" w:rsidRPr="0049700B" w:rsidRDefault="000D4F63" w:rsidP="00466AE2">
      <w:pPr>
        <w:jc w:val="center"/>
        <w:rPr>
          <w:bCs/>
          <w:szCs w:val="18"/>
          <w:lang w:val="de-DE"/>
        </w:rPr>
      </w:pPr>
      <w:r w:rsidRPr="0049700B">
        <w:rPr>
          <w:bCs/>
          <w:noProof/>
          <w:szCs w:val="18"/>
          <w:lang w:val="de-DE"/>
        </w:rPr>
        <w:drawing>
          <wp:inline distT="0" distB="0" distL="0" distR="0" wp14:anchorId="33DF40A9" wp14:editId="6FFB8B22">
            <wp:extent cx="3277354" cy="1374404"/>
            <wp:effectExtent l="0" t="0" r="0" b="0"/>
            <wp:docPr id="1576839986" name="Picture 3" descr="A close-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up of a metal objec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298943" cy="1383458"/>
                    </a:xfrm>
                    <a:prstGeom prst="rect">
                      <a:avLst/>
                    </a:prstGeom>
                    <a:noFill/>
                    <a:ln>
                      <a:noFill/>
                    </a:ln>
                    <a:extLst>
                      <a:ext uri="{53640926-AAD7-44D8-BBD7-CCE9431645EC}">
                        <a14:shadowObscured xmlns:a14="http://schemas.microsoft.com/office/drawing/2010/main"/>
                      </a:ext>
                    </a:extLst>
                  </pic:spPr>
                </pic:pic>
              </a:graphicData>
            </a:graphic>
          </wp:inline>
        </w:drawing>
      </w:r>
    </w:p>
    <w:p w14:paraId="758FE52A" w14:textId="0C80710A" w:rsidR="00FE66B9" w:rsidRPr="00FE66B9" w:rsidRDefault="00027D71" w:rsidP="00723003">
      <w:pPr>
        <w:rPr>
          <w:bCs/>
          <w:noProof/>
          <w:szCs w:val="18"/>
          <w:lang w:val="de-DE"/>
        </w:rPr>
      </w:pPr>
      <w:r>
        <w:rPr>
          <w:bCs/>
          <w:noProof/>
          <w:szCs w:val="18"/>
          <w:lang w:val="de-DE"/>
        </w:rPr>
        <w:t>Mit dem</w:t>
      </w:r>
      <w:r w:rsidR="00FE66B9" w:rsidRPr="00FE66B9">
        <w:rPr>
          <w:bCs/>
          <w:noProof/>
          <w:szCs w:val="18"/>
          <w:lang w:val="de-DE"/>
        </w:rPr>
        <w:t xml:space="preserve"> TCC</w:t>
      </w:r>
      <w:r w:rsidR="001E0B48">
        <w:rPr>
          <w:bCs/>
          <w:noProof/>
          <w:szCs w:val="18"/>
          <w:lang w:val="de-DE"/>
        </w:rPr>
        <w:t> </w:t>
      </w:r>
      <w:r w:rsidR="00FE66B9" w:rsidRPr="00FE66B9">
        <w:rPr>
          <w:bCs/>
          <w:noProof/>
          <w:szCs w:val="18"/>
          <w:lang w:val="de-DE"/>
        </w:rPr>
        <w:t xml:space="preserve">M </w:t>
      </w:r>
      <w:r>
        <w:rPr>
          <w:bCs/>
          <w:noProof/>
          <w:szCs w:val="18"/>
          <w:lang w:val="de-DE"/>
        </w:rPr>
        <w:t>können</w:t>
      </w:r>
      <w:r w:rsidR="00FE66B9" w:rsidRPr="00FE66B9">
        <w:rPr>
          <w:bCs/>
          <w:noProof/>
          <w:szCs w:val="18"/>
          <w:lang w:val="de-DE"/>
        </w:rPr>
        <w:t xml:space="preserve"> Integratoren </w:t>
      </w:r>
      <w:r w:rsidR="00A52C78">
        <w:rPr>
          <w:bCs/>
          <w:noProof/>
          <w:szCs w:val="18"/>
          <w:lang w:val="de-DE"/>
        </w:rPr>
        <w:t>hochwertige</w:t>
      </w:r>
      <w:r w:rsidR="00FE66B9" w:rsidRPr="00FE66B9">
        <w:rPr>
          <w:bCs/>
          <w:noProof/>
          <w:szCs w:val="18"/>
          <w:lang w:val="de-DE"/>
        </w:rPr>
        <w:t xml:space="preserve"> Meeting-Erlebnisse in </w:t>
      </w:r>
      <w:r w:rsidR="00867804">
        <w:rPr>
          <w:bCs/>
          <w:noProof/>
          <w:szCs w:val="18"/>
          <w:lang w:val="de-DE"/>
        </w:rPr>
        <w:t>einer Vie</w:t>
      </w:r>
      <w:r w:rsidR="00CB3CC3">
        <w:rPr>
          <w:bCs/>
          <w:noProof/>
          <w:szCs w:val="18"/>
          <w:lang w:val="de-DE"/>
        </w:rPr>
        <w:t>l</w:t>
      </w:r>
      <w:r w:rsidR="00867804">
        <w:rPr>
          <w:bCs/>
          <w:noProof/>
          <w:szCs w:val="18"/>
          <w:lang w:val="de-DE"/>
        </w:rPr>
        <w:t xml:space="preserve">zahl </w:t>
      </w:r>
      <w:r w:rsidR="00FE66B9" w:rsidRPr="00FE66B9">
        <w:rPr>
          <w:bCs/>
          <w:noProof/>
          <w:szCs w:val="18"/>
          <w:lang w:val="de-DE"/>
        </w:rPr>
        <w:t xml:space="preserve">von flexiblen und hybriden Meeting-Räumen und Lernumgebungen </w:t>
      </w:r>
      <w:r w:rsidR="008E0889">
        <w:rPr>
          <w:bCs/>
          <w:noProof/>
          <w:szCs w:val="18"/>
          <w:lang w:val="de-DE"/>
        </w:rPr>
        <w:t>schaffen</w:t>
      </w:r>
      <w:r w:rsidR="00FE66B9" w:rsidRPr="00FE66B9">
        <w:rPr>
          <w:bCs/>
          <w:noProof/>
          <w:szCs w:val="18"/>
          <w:lang w:val="de-DE"/>
        </w:rPr>
        <w:t>. Dank seiner adaptiven, intelligenten Beamforming-Technologie garantiert das TCC</w:t>
      </w:r>
      <w:r w:rsidR="001E0B48">
        <w:rPr>
          <w:bCs/>
          <w:noProof/>
          <w:szCs w:val="18"/>
          <w:lang w:val="de-DE"/>
        </w:rPr>
        <w:t> </w:t>
      </w:r>
      <w:r w:rsidR="00FE66B9" w:rsidRPr="00FE66B9">
        <w:rPr>
          <w:bCs/>
          <w:noProof/>
          <w:szCs w:val="18"/>
          <w:lang w:val="de-DE"/>
        </w:rPr>
        <w:t xml:space="preserve">M bei jedem Einsatz die bewährte Sennheiser-Audioqualität. Die nahtlose Integration </w:t>
      </w:r>
      <w:r w:rsidR="00D34235">
        <w:rPr>
          <w:bCs/>
          <w:noProof/>
          <w:szCs w:val="18"/>
          <w:lang w:val="de-DE"/>
        </w:rPr>
        <w:t>im</w:t>
      </w:r>
      <w:r w:rsidR="00FE66B9" w:rsidRPr="00FE66B9">
        <w:rPr>
          <w:bCs/>
          <w:noProof/>
          <w:szCs w:val="18"/>
          <w:lang w:val="de-DE"/>
        </w:rPr>
        <w:t xml:space="preserve"> Einzelkabelmodus und zahlreichen Design- und Installationsmöglichkeiten sorg</w:t>
      </w:r>
      <w:r w:rsidR="00D34235">
        <w:rPr>
          <w:bCs/>
          <w:noProof/>
          <w:szCs w:val="18"/>
          <w:lang w:val="de-DE"/>
        </w:rPr>
        <w:t>en</w:t>
      </w:r>
      <w:r w:rsidR="00FE66B9" w:rsidRPr="00FE66B9">
        <w:rPr>
          <w:bCs/>
          <w:noProof/>
          <w:szCs w:val="18"/>
          <w:lang w:val="de-DE"/>
        </w:rPr>
        <w:t xml:space="preserve"> dafür, dass das TCC</w:t>
      </w:r>
      <w:r w:rsidR="001E0B48">
        <w:rPr>
          <w:bCs/>
          <w:noProof/>
          <w:szCs w:val="18"/>
          <w:lang w:val="de-DE"/>
        </w:rPr>
        <w:t> </w:t>
      </w:r>
      <w:r w:rsidR="00FE66B9" w:rsidRPr="00FE66B9">
        <w:rPr>
          <w:bCs/>
          <w:noProof/>
          <w:szCs w:val="18"/>
          <w:lang w:val="de-DE"/>
        </w:rPr>
        <w:t>M jeden Raum in einen Hub der Zusammenarbeit verwandelt.</w:t>
      </w:r>
    </w:p>
    <w:p w14:paraId="30CAA996" w14:textId="77777777" w:rsidR="00FE66B9" w:rsidRDefault="00FE66B9" w:rsidP="00723003">
      <w:pPr>
        <w:rPr>
          <w:bCs/>
          <w:noProof/>
          <w:szCs w:val="18"/>
          <w:lang w:val="de-DE"/>
        </w:rPr>
      </w:pPr>
    </w:p>
    <w:p w14:paraId="7C1EF357" w14:textId="34C96487" w:rsidR="00723003" w:rsidRPr="0049700B" w:rsidRDefault="007E457C" w:rsidP="619860C5">
      <w:pPr>
        <w:rPr>
          <w:noProof/>
          <w:lang w:val="de-DE"/>
        </w:rPr>
      </w:pPr>
      <w:r>
        <w:rPr>
          <w:noProof/>
          <w:lang w:val="de-DE"/>
        </w:rPr>
        <w:t>Die</w:t>
      </w:r>
      <w:r w:rsidRPr="007E457C">
        <w:rPr>
          <w:noProof/>
          <w:lang w:val="de-DE"/>
        </w:rPr>
        <w:t xml:space="preserve"> neue TCC</w:t>
      </w:r>
      <w:r w:rsidR="001E0B48">
        <w:rPr>
          <w:noProof/>
          <w:lang w:val="de-DE"/>
        </w:rPr>
        <w:t> </w:t>
      </w:r>
      <w:r w:rsidRPr="007E457C">
        <w:rPr>
          <w:noProof/>
          <w:lang w:val="de-DE"/>
        </w:rPr>
        <w:t>M</w:t>
      </w:r>
      <w:r w:rsidR="001E0B48">
        <w:rPr>
          <w:noProof/>
          <w:lang w:val="de-DE"/>
        </w:rPr>
        <w:t> </w:t>
      </w:r>
      <w:r>
        <w:rPr>
          <w:noProof/>
          <w:lang w:val="de-DE"/>
        </w:rPr>
        <w:t xml:space="preserve">CT </w:t>
      </w:r>
      <w:r w:rsidRPr="007E457C">
        <w:rPr>
          <w:noProof/>
          <w:lang w:val="de-DE"/>
        </w:rPr>
        <w:t>wird zum gleichen Händler- und Einzelhandelspreis wie die aktuellen TCC</w:t>
      </w:r>
      <w:r w:rsidR="001E0B48">
        <w:rPr>
          <w:noProof/>
          <w:lang w:val="de-DE"/>
        </w:rPr>
        <w:t> </w:t>
      </w:r>
      <w:r w:rsidRPr="007E457C">
        <w:rPr>
          <w:noProof/>
          <w:lang w:val="de-DE"/>
        </w:rPr>
        <w:t xml:space="preserve">M </w:t>
      </w:r>
      <w:r w:rsidR="007B2270">
        <w:rPr>
          <w:noProof/>
          <w:lang w:val="de-DE"/>
        </w:rPr>
        <w:t>Unterputz- und Aufputz</w:t>
      </w:r>
      <w:r w:rsidRPr="007E457C">
        <w:rPr>
          <w:noProof/>
          <w:lang w:val="de-DE"/>
        </w:rPr>
        <w:t>-</w:t>
      </w:r>
      <w:r w:rsidR="001E0B48">
        <w:rPr>
          <w:noProof/>
          <w:lang w:val="de-DE"/>
        </w:rPr>
        <w:t>Montageo</w:t>
      </w:r>
      <w:r w:rsidRPr="007E457C">
        <w:rPr>
          <w:noProof/>
          <w:lang w:val="de-DE"/>
        </w:rPr>
        <w:t xml:space="preserve">ptionen </w:t>
      </w:r>
      <w:r w:rsidR="004E4E21">
        <w:rPr>
          <w:noProof/>
          <w:lang w:val="de-DE"/>
        </w:rPr>
        <w:t>erhältlich sein</w:t>
      </w:r>
      <w:r w:rsidRPr="007E457C">
        <w:rPr>
          <w:noProof/>
          <w:lang w:val="de-DE"/>
        </w:rPr>
        <w:t xml:space="preserve">. </w:t>
      </w:r>
      <w:r w:rsidRPr="00203F65">
        <w:rPr>
          <w:noProof/>
          <w:lang w:val="de-DE"/>
        </w:rPr>
        <w:t xml:space="preserve">Die allgemeine Verfügbarkeit wird im 2. Quartal 2025 erwartet. </w:t>
      </w:r>
    </w:p>
    <w:p w14:paraId="26AA926B" w14:textId="77777777" w:rsidR="008A5545" w:rsidRPr="0049700B" w:rsidRDefault="008A5545" w:rsidP="000E6930">
      <w:pPr>
        <w:rPr>
          <w:bCs/>
          <w:noProof/>
          <w:szCs w:val="18"/>
          <w:lang w:val="de-DE"/>
        </w:rPr>
      </w:pPr>
    </w:p>
    <w:p w14:paraId="5A85663D" w14:textId="5A3AB2C4" w:rsidR="00EB4566" w:rsidRPr="0049700B" w:rsidRDefault="004870C5" w:rsidP="000E6930">
      <w:pPr>
        <w:rPr>
          <w:szCs w:val="18"/>
          <w:lang w:val="de-DE"/>
        </w:rPr>
      </w:pPr>
      <w:r w:rsidRPr="0049700B">
        <w:rPr>
          <w:szCs w:val="18"/>
          <w:lang w:val="de-DE"/>
        </w:rPr>
        <w:t>Weitere Informationen zum</w:t>
      </w:r>
      <w:r w:rsidR="008B408C" w:rsidRPr="0049700B">
        <w:rPr>
          <w:szCs w:val="18"/>
          <w:lang w:val="de-DE"/>
        </w:rPr>
        <w:t xml:space="preserve"> </w:t>
      </w:r>
      <w:r w:rsidR="00D85383" w:rsidRPr="0049700B">
        <w:rPr>
          <w:szCs w:val="18"/>
          <w:lang w:val="de-DE"/>
        </w:rPr>
        <w:t xml:space="preserve">TCC M </w:t>
      </w:r>
      <w:r w:rsidRPr="0049700B">
        <w:rPr>
          <w:szCs w:val="18"/>
          <w:lang w:val="de-DE"/>
        </w:rPr>
        <w:t>und zum neuen</w:t>
      </w:r>
      <w:r w:rsidR="00D85383" w:rsidRPr="0049700B">
        <w:rPr>
          <w:szCs w:val="18"/>
          <w:lang w:val="de-DE"/>
        </w:rPr>
        <w:t xml:space="preserve"> TCC M CT</w:t>
      </w:r>
      <w:r w:rsidR="008B408C" w:rsidRPr="0049700B">
        <w:rPr>
          <w:szCs w:val="18"/>
          <w:lang w:val="de-DE"/>
        </w:rPr>
        <w:t xml:space="preserve"> </w:t>
      </w:r>
      <w:r w:rsidRPr="0049700B">
        <w:rPr>
          <w:szCs w:val="18"/>
          <w:lang w:val="de-DE"/>
        </w:rPr>
        <w:t xml:space="preserve">sind </w:t>
      </w:r>
      <w:hyperlink r:id="rId14" w:history="1">
        <w:r w:rsidRPr="0049700B">
          <w:rPr>
            <w:rStyle w:val="Hyperlink"/>
            <w:szCs w:val="18"/>
            <w:lang w:val="de-DE"/>
          </w:rPr>
          <w:t>hier zu finden</w:t>
        </w:r>
      </w:hyperlink>
      <w:r w:rsidRPr="0049700B">
        <w:rPr>
          <w:szCs w:val="18"/>
          <w:lang w:val="de-DE"/>
        </w:rPr>
        <w:t>.</w:t>
      </w:r>
      <w:r w:rsidR="008B408C" w:rsidRPr="0049700B">
        <w:rPr>
          <w:szCs w:val="18"/>
          <w:lang w:val="de-DE"/>
        </w:rPr>
        <w:t xml:space="preserve"> </w:t>
      </w:r>
    </w:p>
    <w:p w14:paraId="0A3EE3F5" w14:textId="46288017" w:rsidR="00692311" w:rsidRPr="0049700B" w:rsidRDefault="00A945BC" w:rsidP="000E6930">
      <w:pPr>
        <w:rPr>
          <w:szCs w:val="18"/>
          <w:lang w:val="de-DE"/>
        </w:rPr>
      </w:pPr>
      <w:r w:rsidRPr="0049700B">
        <w:rPr>
          <w:szCs w:val="18"/>
          <w:lang w:val="de-DE"/>
        </w:rPr>
        <w:t xml:space="preserve">Hier finden Sie hochauflösendes </w:t>
      </w:r>
      <w:hyperlink r:id="rId15" w:history="1">
        <w:r w:rsidR="00B448E9" w:rsidRPr="0049700B">
          <w:rPr>
            <w:rStyle w:val="Hyperlink"/>
            <w:szCs w:val="18"/>
            <w:lang w:val="de-DE"/>
          </w:rPr>
          <w:t>Bildmaterial zum Produkt</w:t>
        </w:r>
      </w:hyperlink>
      <w:r w:rsidRPr="0049700B">
        <w:rPr>
          <w:szCs w:val="18"/>
          <w:lang w:val="de-DE"/>
        </w:rPr>
        <w:t xml:space="preserve"> sowie </w:t>
      </w:r>
      <w:hyperlink r:id="rId16" w:history="1">
        <w:r w:rsidRPr="0049700B">
          <w:rPr>
            <w:rStyle w:val="Hyperlink"/>
            <w:szCs w:val="18"/>
            <w:lang w:val="de-DE"/>
          </w:rPr>
          <w:t>Anwendungsbilder</w:t>
        </w:r>
      </w:hyperlink>
      <w:r w:rsidRPr="0049700B">
        <w:rPr>
          <w:szCs w:val="18"/>
          <w:lang w:val="de-DE"/>
        </w:rPr>
        <w:t>.</w:t>
      </w:r>
    </w:p>
    <w:bookmarkEnd w:id="0"/>
    <w:p w14:paraId="18316886" w14:textId="77777777" w:rsidR="00EB5EB3" w:rsidRPr="0049700B" w:rsidRDefault="00EB5EB3" w:rsidP="00EB5EB3">
      <w:pPr>
        <w:spacing w:line="240" w:lineRule="auto"/>
        <w:textAlignment w:val="baseline"/>
        <w:rPr>
          <w:rFonts w:ascii="Segoe UI" w:eastAsia="Times New Roman" w:hAnsi="Segoe UI" w:cs="Segoe UI"/>
          <w:szCs w:val="18"/>
          <w:lang w:val="de-DE"/>
        </w:rPr>
      </w:pPr>
      <w:r w:rsidRPr="0049700B">
        <w:rPr>
          <w:rFonts w:ascii="Sennheiser Office" w:eastAsia="Times New Roman" w:hAnsi="Sennheiser Office" w:cs="Segoe UI"/>
          <w:szCs w:val="18"/>
          <w:lang w:val="de-DE"/>
        </w:rPr>
        <w:t> </w:t>
      </w:r>
    </w:p>
    <w:p w14:paraId="5C473178" w14:textId="77777777" w:rsidR="004870C5" w:rsidRPr="0049700B" w:rsidRDefault="004870C5" w:rsidP="004870C5">
      <w:pPr>
        <w:pStyle w:val="About"/>
        <w:rPr>
          <w:b/>
          <w:bCs/>
          <w:lang w:val="de-DE"/>
        </w:rPr>
      </w:pPr>
      <w:r w:rsidRPr="0049700B">
        <w:rPr>
          <w:b/>
          <w:bCs/>
          <w:lang w:val="de-DE"/>
        </w:rPr>
        <w:t>Über die Marke Sennheiser</w:t>
      </w:r>
    </w:p>
    <w:p w14:paraId="3241C174" w14:textId="77777777" w:rsidR="004870C5" w:rsidRPr="00203F65" w:rsidRDefault="004870C5" w:rsidP="004870C5">
      <w:pPr>
        <w:pStyle w:val="About"/>
        <w:rPr>
          <w:lang w:val="en-US"/>
        </w:rPr>
      </w:pPr>
      <w:r w:rsidRPr="0049700B">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w:t>
      </w:r>
      <w:r w:rsidRPr="0049700B">
        <w:rPr>
          <w:rStyle w:val="normaltextrun"/>
          <w:rFonts w:ascii="Sennheiser Office" w:hAnsi="Sennheiser Office"/>
          <w:color w:val="000000"/>
          <w:szCs w:val="18"/>
          <w:shd w:val="clear" w:color="auto" w:fill="FFFFFF"/>
          <w:lang w:val="de-DE"/>
        </w:rPr>
        <w:t xml:space="preserve">SE &amp; Co. KG </w:t>
      </w:r>
      <w:r w:rsidRPr="0049700B">
        <w:rPr>
          <w:lang w:val="de-DE"/>
        </w:rPr>
        <w:t xml:space="preserve">gehören, wird das Geschäft mit Consumer-Geräten wie Kopfhörern, Soundbars und sprachgesteuerten Hörgeräten von der Sonova Holding AG unter der Lizenz von Sennheiser betrieben. </w:t>
      </w:r>
      <w:hyperlink r:id="rId17" w:history="1">
        <w:r w:rsidRPr="00203F65">
          <w:rPr>
            <w:rStyle w:val="Hyperlink"/>
            <w:color w:val="0095D5" w:themeColor="accent1"/>
            <w:lang w:val="en-US"/>
          </w:rPr>
          <w:t>www.sennheiser.com</w:t>
        </w:r>
      </w:hyperlink>
      <w:r w:rsidRPr="00203F65">
        <w:rPr>
          <w:rStyle w:val="Hyperlink"/>
          <w:color w:val="0095D5" w:themeColor="accent1"/>
          <w:lang w:val="en-US"/>
        </w:rPr>
        <w:t xml:space="preserve"> </w:t>
      </w:r>
      <w:hyperlink r:id="rId18" w:history="1">
        <w:r w:rsidRPr="00203F65">
          <w:rPr>
            <w:rStyle w:val="Hyperlink"/>
            <w:color w:val="0095D5" w:themeColor="accent1"/>
            <w:lang w:val="en-US"/>
          </w:rPr>
          <w:t>www.sennheiser-hearing.com</w:t>
        </w:r>
      </w:hyperlink>
      <w:r w:rsidRPr="00203F65">
        <w:rPr>
          <w:lang w:val="en-US"/>
        </w:rPr>
        <w:t xml:space="preserve"> </w:t>
      </w:r>
    </w:p>
    <w:p w14:paraId="71F947C2" w14:textId="77777777" w:rsidR="004870C5" w:rsidRPr="00203F65" w:rsidRDefault="004870C5" w:rsidP="004870C5">
      <w:pPr>
        <w:pStyle w:val="Contact"/>
        <w:rPr>
          <w:lang w:val="en-US"/>
        </w:rPr>
      </w:pPr>
    </w:p>
    <w:p w14:paraId="0342D3B8" w14:textId="77777777" w:rsidR="004870C5" w:rsidRPr="00203F65" w:rsidRDefault="004870C5" w:rsidP="004870C5">
      <w:pPr>
        <w:pStyle w:val="Contact"/>
        <w:rPr>
          <w:b/>
          <w:bCs/>
          <w:sz w:val="18"/>
          <w:lang w:val="en-US"/>
        </w:rPr>
      </w:pPr>
      <w:bookmarkStart w:id="1" w:name="_Hlk44672633"/>
      <w:bookmarkEnd w:id="1"/>
      <w:r w:rsidRPr="00203F65">
        <w:rPr>
          <w:b/>
          <w:bCs/>
          <w:sz w:val="18"/>
          <w:lang w:val="en-US"/>
        </w:rPr>
        <w:t>Pressekontakt</w:t>
      </w:r>
    </w:p>
    <w:p w14:paraId="35C0DF3C" w14:textId="77777777" w:rsidR="004870C5" w:rsidRPr="00203F65" w:rsidRDefault="004870C5" w:rsidP="004870C5">
      <w:pPr>
        <w:pStyle w:val="Contact"/>
        <w:rPr>
          <w:sz w:val="18"/>
          <w:lang w:val="en-US"/>
        </w:rPr>
      </w:pPr>
      <w:r w:rsidRPr="00203F65">
        <w:rPr>
          <w:sz w:val="18"/>
          <w:lang w:val="en-US"/>
        </w:rPr>
        <w:t>Sennheiser electronic SE &amp; Co. KG</w:t>
      </w:r>
    </w:p>
    <w:p w14:paraId="4340CCC7" w14:textId="77777777" w:rsidR="004870C5" w:rsidRPr="00203F65" w:rsidRDefault="004870C5" w:rsidP="004870C5">
      <w:pPr>
        <w:pStyle w:val="Contact"/>
        <w:rPr>
          <w:sz w:val="18"/>
          <w:lang w:val="en-US"/>
        </w:rPr>
      </w:pPr>
      <w:r w:rsidRPr="00203F65">
        <w:rPr>
          <w:sz w:val="18"/>
          <w:lang w:val="en-US"/>
        </w:rPr>
        <w:t>Jacqueline Gusmag</w:t>
      </w:r>
    </w:p>
    <w:p w14:paraId="27FCBFD1" w14:textId="77777777" w:rsidR="004870C5" w:rsidRPr="00203F65" w:rsidRDefault="004870C5" w:rsidP="004870C5">
      <w:pPr>
        <w:pStyle w:val="Contact"/>
        <w:rPr>
          <w:sz w:val="18"/>
          <w:lang w:val="en-US"/>
        </w:rPr>
      </w:pPr>
      <w:r w:rsidRPr="00203F65">
        <w:rPr>
          <w:sz w:val="18"/>
          <w:lang w:val="en-US"/>
        </w:rPr>
        <w:t>Communications Manager DACH</w:t>
      </w:r>
    </w:p>
    <w:p w14:paraId="45D5C1B7" w14:textId="36D995FF" w:rsidR="00EB5EB3" w:rsidRPr="00203F65" w:rsidRDefault="004870C5" w:rsidP="004870C5">
      <w:pPr>
        <w:pStyle w:val="Contact"/>
        <w:rPr>
          <w:color w:val="0095D5" w:themeColor="accent1"/>
          <w:sz w:val="18"/>
          <w:u w:val="single"/>
          <w:lang w:val="en-US"/>
        </w:rPr>
      </w:pPr>
      <w:hyperlink r:id="rId19" w:history="1">
        <w:r w:rsidRPr="00203F65">
          <w:rPr>
            <w:rStyle w:val="Hyperlink"/>
            <w:color w:val="0095D5" w:themeColor="accent1"/>
            <w:sz w:val="18"/>
            <w:lang w:val="en-US"/>
          </w:rPr>
          <w:t>jacqueline.gusmag@sennheiser.com</w:t>
        </w:r>
      </w:hyperlink>
    </w:p>
    <w:sectPr w:rsidR="00EB5EB3" w:rsidRPr="00203F65"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EDDBF" w14:textId="77777777" w:rsidR="00527455" w:rsidRDefault="00527455" w:rsidP="00CA1EB9">
      <w:pPr>
        <w:spacing w:line="240" w:lineRule="auto"/>
      </w:pPr>
      <w:r>
        <w:separator/>
      </w:r>
    </w:p>
  </w:endnote>
  <w:endnote w:type="continuationSeparator" w:id="0">
    <w:p w14:paraId="439C35C2" w14:textId="77777777" w:rsidR="00527455" w:rsidRDefault="00527455" w:rsidP="00CA1EB9">
      <w:pPr>
        <w:spacing w:line="240" w:lineRule="auto"/>
      </w:pPr>
      <w:r>
        <w:continuationSeparator/>
      </w:r>
    </w:p>
  </w:endnote>
  <w:endnote w:type="continuationNotice" w:id="1">
    <w:p w14:paraId="273641AF" w14:textId="77777777" w:rsidR="00527455" w:rsidRDefault="005274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10504010101010104"/>
    <w:charset w:val="00"/>
    <w:family w:val="auto"/>
    <w:pitch w:val="variable"/>
    <w:sig w:usb0="A00000AF" w:usb1="500020DB" w:usb2="00000000" w:usb3="00000000" w:csb0="00000093" w:csb1="00000000"/>
    <w:embedRegular r:id="rId1" w:fontKey="{D22EBBE6-1DA4-4D14-B820-B1358D0192FA}"/>
    <w:embedBold r:id="rId2" w:fontKey="{C9CEA635-738C-4ECC-BDF3-3D4885707174}"/>
    <w:embedItalic r:id="rId3" w:fontKey="{67514E95-ACF6-4DFA-8410-D360C3DA49B3}"/>
    <w:embedBoldItalic r:id="rId4" w:fontKey="{1A26187E-ADD9-4A0E-8C0B-1BE3512FEA03}"/>
  </w:font>
  <w:font w:name="Calibri">
    <w:panose1 w:val="020F0502020204030204"/>
    <w:charset w:val="00"/>
    <w:family w:val="swiss"/>
    <w:pitch w:val="variable"/>
    <w:sig w:usb0="E4002EFF" w:usb1="C200247B" w:usb2="00000009" w:usb3="00000000" w:csb0="000001FF" w:csb1="00000000"/>
    <w:embedRegular r:id="rId5" w:fontKey="{26BE26BC-EEFC-4F4B-AD57-A84AC3247D3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B67363BE-3B35-42F4-9E66-A90F09E7BB9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03A67" w14:textId="77777777" w:rsidR="00527455" w:rsidRDefault="00527455" w:rsidP="00CA1EB9">
      <w:pPr>
        <w:spacing w:line="240" w:lineRule="auto"/>
      </w:pPr>
      <w:r>
        <w:separator/>
      </w:r>
    </w:p>
  </w:footnote>
  <w:footnote w:type="continuationSeparator" w:id="0">
    <w:p w14:paraId="3ADE1EC6" w14:textId="77777777" w:rsidR="00527455" w:rsidRDefault="00527455" w:rsidP="00CA1EB9">
      <w:pPr>
        <w:spacing w:line="240" w:lineRule="auto"/>
      </w:pPr>
      <w:r>
        <w:continuationSeparator/>
      </w:r>
    </w:p>
  </w:footnote>
  <w:footnote w:type="continuationNotice" w:id="1">
    <w:p w14:paraId="5E1A4AEE" w14:textId="77777777" w:rsidR="00527455" w:rsidRDefault="0052745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10105358" w:rsidR="00324808" w:rsidRPr="008E5D5C" w:rsidRDefault="00324808" w:rsidP="008E5D5C">
    <w:pPr>
      <w:pStyle w:val="Kopfzeil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77083">
      <w:rPr>
        <w:color w:val="0095D5" w:themeColor="accent1"/>
      </w:rPr>
      <w:t>pressemitteilung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2D8ECBF9" w:rsidR="00324808" w:rsidRPr="008E5D5C" w:rsidRDefault="00324808" w:rsidP="008E5D5C">
    <w:pPr>
      <w:pStyle w:val="Kopfzeil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77083">
      <w:rPr>
        <w:noProof/>
        <w:color w:val="0095D5" w:themeColor="accent1"/>
        <w:lang w:val="en-US"/>
      </w:rPr>
      <w:t>pressemitteilung</w:t>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0778D"/>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20D0F"/>
    <w:rsid w:val="00021722"/>
    <w:rsid w:val="00021919"/>
    <w:rsid w:val="000250B4"/>
    <w:rsid w:val="00025286"/>
    <w:rsid w:val="0002555F"/>
    <w:rsid w:val="00027D71"/>
    <w:rsid w:val="0003165D"/>
    <w:rsid w:val="00032DA1"/>
    <w:rsid w:val="00033E96"/>
    <w:rsid w:val="00034424"/>
    <w:rsid w:val="000347C5"/>
    <w:rsid w:val="00035FDB"/>
    <w:rsid w:val="00036796"/>
    <w:rsid w:val="0003689A"/>
    <w:rsid w:val="0004056A"/>
    <w:rsid w:val="00042545"/>
    <w:rsid w:val="00043821"/>
    <w:rsid w:val="000451AC"/>
    <w:rsid w:val="000454A7"/>
    <w:rsid w:val="00045BA2"/>
    <w:rsid w:val="00046898"/>
    <w:rsid w:val="000473C3"/>
    <w:rsid w:val="0004774D"/>
    <w:rsid w:val="00047D6A"/>
    <w:rsid w:val="00050225"/>
    <w:rsid w:val="00051482"/>
    <w:rsid w:val="000515F9"/>
    <w:rsid w:val="00051D12"/>
    <w:rsid w:val="00052598"/>
    <w:rsid w:val="000534CD"/>
    <w:rsid w:val="00053F63"/>
    <w:rsid w:val="00054955"/>
    <w:rsid w:val="00054DCF"/>
    <w:rsid w:val="00055750"/>
    <w:rsid w:val="00057FC1"/>
    <w:rsid w:val="00060B4C"/>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3E3E"/>
    <w:rsid w:val="000845EB"/>
    <w:rsid w:val="000850F9"/>
    <w:rsid w:val="00085691"/>
    <w:rsid w:val="00085C76"/>
    <w:rsid w:val="00086823"/>
    <w:rsid w:val="00086BC7"/>
    <w:rsid w:val="00086E89"/>
    <w:rsid w:val="00090721"/>
    <w:rsid w:val="0009095D"/>
    <w:rsid w:val="00092121"/>
    <w:rsid w:val="00093230"/>
    <w:rsid w:val="0009384F"/>
    <w:rsid w:val="00093D72"/>
    <w:rsid w:val="00095C8C"/>
    <w:rsid w:val="0009689C"/>
    <w:rsid w:val="000A054A"/>
    <w:rsid w:val="000A0A0B"/>
    <w:rsid w:val="000A0A1A"/>
    <w:rsid w:val="000A0BD9"/>
    <w:rsid w:val="000A3D03"/>
    <w:rsid w:val="000A43F1"/>
    <w:rsid w:val="000A5AB2"/>
    <w:rsid w:val="000A652A"/>
    <w:rsid w:val="000A6574"/>
    <w:rsid w:val="000B0441"/>
    <w:rsid w:val="000B144E"/>
    <w:rsid w:val="000B14F0"/>
    <w:rsid w:val="000B16C2"/>
    <w:rsid w:val="000B2267"/>
    <w:rsid w:val="000B22A8"/>
    <w:rsid w:val="000B35C0"/>
    <w:rsid w:val="000B419D"/>
    <w:rsid w:val="000B450D"/>
    <w:rsid w:val="000B4865"/>
    <w:rsid w:val="000B5BED"/>
    <w:rsid w:val="000B66BC"/>
    <w:rsid w:val="000B700E"/>
    <w:rsid w:val="000C07FC"/>
    <w:rsid w:val="000C0858"/>
    <w:rsid w:val="000C0935"/>
    <w:rsid w:val="000C1C9D"/>
    <w:rsid w:val="000C3C6E"/>
    <w:rsid w:val="000C6B0D"/>
    <w:rsid w:val="000C6E65"/>
    <w:rsid w:val="000C7D2D"/>
    <w:rsid w:val="000D07C3"/>
    <w:rsid w:val="000D2713"/>
    <w:rsid w:val="000D36B9"/>
    <w:rsid w:val="000D3ACD"/>
    <w:rsid w:val="000D4C1C"/>
    <w:rsid w:val="000D4F63"/>
    <w:rsid w:val="000D711C"/>
    <w:rsid w:val="000E18B8"/>
    <w:rsid w:val="000E195D"/>
    <w:rsid w:val="000E3567"/>
    <w:rsid w:val="000E4010"/>
    <w:rsid w:val="000E4136"/>
    <w:rsid w:val="000E558A"/>
    <w:rsid w:val="000E6836"/>
    <w:rsid w:val="000E6930"/>
    <w:rsid w:val="000E74E9"/>
    <w:rsid w:val="000F03E5"/>
    <w:rsid w:val="000F060B"/>
    <w:rsid w:val="000F0CCB"/>
    <w:rsid w:val="000F1105"/>
    <w:rsid w:val="000F1B7D"/>
    <w:rsid w:val="000F442D"/>
    <w:rsid w:val="000F551D"/>
    <w:rsid w:val="000F712D"/>
    <w:rsid w:val="000F7E49"/>
    <w:rsid w:val="001004D5"/>
    <w:rsid w:val="00100A7C"/>
    <w:rsid w:val="00102317"/>
    <w:rsid w:val="00102810"/>
    <w:rsid w:val="00102814"/>
    <w:rsid w:val="001030EE"/>
    <w:rsid w:val="00103A19"/>
    <w:rsid w:val="00103B1B"/>
    <w:rsid w:val="001052A3"/>
    <w:rsid w:val="00106B48"/>
    <w:rsid w:val="00107BD5"/>
    <w:rsid w:val="001103C9"/>
    <w:rsid w:val="0011071E"/>
    <w:rsid w:val="00110939"/>
    <w:rsid w:val="00113626"/>
    <w:rsid w:val="00113C91"/>
    <w:rsid w:val="00114E49"/>
    <w:rsid w:val="00115425"/>
    <w:rsid w:val="00115712"/>
    <w:rsid w:val="00116389"/>
    <w:rsid w:val="0011665F"/>
    <w:rsid w:val="0011685D"/>
    <w:rsid w:val="00117457"/>
    <w:rsid w:val="00117A83"/>
    <w:rsid w:val="00117D6E"/>
    <w:rsid w:val="00120588"/>
    <w:rsid w:val="00121501"/>
    <w:rsid w:val="001221F5"/>
    <w:rsid w:val="00123B61"/>
    <w:rsid w:val="001240E1"/>
    <w:rsid w:val="00124508"/>
    <w:rsid w:val="00124C6F"/>
    <w:rsid w:val="001252B9"/>
    <w:rsid w:val="0012606B"/>
    <w:rsid w:val="00126947"/>
    <w:rsid w:val="001274C0"/>
    <w:rsid w:val="0013050D"/>
    <w:rsid w:val="00131B01"/>
    <w:rsid w:val="001333DB"/>
    <w:rsid w:val="00133565"/>
    <w:rsid w:val="00133894"/>
    <w:rsid w:val="0013441F"/>
    <w:rsid w:val="001344B5"/>
    <w:rsid w:val="001345C1"/>
    <w:rsid w:val="00134901"/>
    <w:rsid w:val="00135166"/>
    <w:rsid w:val="0013610C"/>
    <w:rsid w:val="001369CB"/>
    <w:rsid w:val="0014006E"/>
    <w:rsid w:val="0014010A"/>
    <w:rsid w:val="00140778"/>
    <w:rsid w:val="0014326E"/>
    <w:rsid w:val="0014478B"/>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30E2"/>
    <w:rsid w:val="001747E2"/>
    <w:rsid w:val="0017680A"/>
    <w:rsid w:val="0017710D"/>
    <w:rsid w:val="00177338"/>
    <w:rsid w:val="00181262"/>
    <w:rsid w:val="00181B67"/>
    <w:rsid w:val="00182103"/>
    <w:rsid w:val="001821D7"/>
    <w:rsid w:val="001828DD"/>
    <w:rsid w:val="0018622A"/>
    <w:rsid w:val="00186350"/>
    <w:rsid w:val="00187B60"/>
    <w:rsid w:val="00187BDB"/>
    <w:rsid w:val="001903BF"/>
    <w:rsid w:val="0019293B"/>
    <w:rsid w:val="00192C71"/>
    <w:rsid w:val="00193B1A"/>
    <w:rsid w:val="00193E0E"/>
    <w:rsid w:val="00194A8A"/>
    <w:rsid w:val="001951CC"/>
    <w:rsid w:val="00195594"/>
    <w:rsid w:val="00195CE3"/>
    <w:rsid w:val="00196886"/>
    <w:rsid w:val="00196B46"/>
    <w:rsid w:val="0019717E"/>
    <w:rsid w:val="00197943"/>
    <w:rsid w:val="00197BA9"/>
    <w:rsid w:val="001A054A"/>
    <w:rsid w:val="001A1F29"/>
    <w:rsid w:val="001A285A"/>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B48"/>
    <w:rsid w:val="001E0C8F"/>
    <w:rsid w:val="001E25D5"/>
    <w:rsid w:val="001E3A92"/>
    <w:rsid w:val="001E4E1A"/>
    <w:rsid w:val="001E5371"/>
    <w:rsid w:val="001E558D"/>
    <w:rsid w:val="001E61C3"/>
    <w:rsid w:val="001E6FEA"/>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C58"/>
    <w:rsid w:val="00203F65"/>
    <w:rsid w:val="00204735"/>
    <w:rsid w:val="002057CE"/>
    <w:rsid w:val="00206240"/>
    <w:rsid w:val="002075EF"/>
    <w:rsid w:val="002104E1"/>
    <w:rsid w:val="00210D69"/>
    <w:rsid w:val="00212E98"/>
    <w:rsid w:val="00213A44"/>
    <w:rsid w:val="00213B6E"/>
    <w:rsid w:val="00213FC1"/>
    <w:rsid w:val="00214BEE"/>
    <w:rsid w:val="002206C4"/>
    <w:rsid w:val="00220ABB"/>
    <w:rsid w:val="00220B8D"/>
    <w:rsid w:val="00222D1C"/>
    <w:rsid w:val="00223107"/>
    <w:rsid w:val="00223399"/>
    <w:rsid w:val="0022551F"/>
    <w:rsid w:val="00225AB5"/>
    <w:rsid w:val="002279EA"/>
    <w:rsid w:val="0023017D"/>
    <w:rsid w:val="0023030F"/>
    <w:rsid w:val="0023069B"/>
    <w:rsid w:val="00232AC4"/>
    <w:rsid w:val="002332F1"/>
    <w:rsid w:val="00234D94"/>
    <w:rsid w:val="00235506"/>
    <w:rsid w:val="002356E0"/>
    <w:rsid w:val="00235C08"/>
    <w:rsid w:val="00236A07"/>
    <w:rsid w:val="002409B4"/>
    <w:rsid w:val="00240FBF"/>
    <w:rsid w:val="00243534"/>
    <w:rsid w:val="0024362B"/>
    <w:rsid w:val="00244B4B"/>
    <w:rsid w:val="00245322"/>
    <w:rsid w:val="002465AA"/>
    <w:rsid w:val="0024691C"/>
    <w:rsid w:val="00247165"/>
    <w:rsid w:val="00247551"/>
    <w:rsid w:val="00250159"/>
    <w:rsid w:val="00250270"/>
    <w:rsid w:val="002502A3"/>
    <w:rsid w:val="00250CB0"/>
    <w:rsid w:val="002525CA"/>
    <w:rsid w:val="002543CD"/>
    <w:rsid w:val="0025461E"/>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80603"/>
    <w:rsid w:val="00282A73"/>
    <w:rsid w:val="00282A8D"/>
    <w:rsid w:val="002834AA"/>
    <w:rsid w:val="00284363"/>
    <w:rsid w:val="002849F1"/>
    <w:rsid w:val="00285EDC"/>
    <w:rsid w:val="00285FD1"/>
    <w:rsid w:val="00286DAF"/>
    <w:rsid w:val="00286F89"/>
    <w:rsid w:val="002908FE"/>
    <w:rsid w:val="002917A2"/>
    <w:rsid w:val="00291FCF"/>
    <w:rsid w:val="002922D3"/>
    <w:rsid w:val="00293C1C"/>
    <w:rsid w:val="00294BF6"/>
    <w:rsid w:val="00295CC5"/>
    <w:rsid w:val="00295E28"/>
    <w:rsid w:val="002A022C"/>
    <w:rsid w:val="002A1A27"/>
    <w:rsid w:val="002A24D0"/>
    <w:rsid w:val="002A4B75"/>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6AC4"/>
    <w:rsid w:val="002F081B"/>
    <w:rsid w:val="002F0BA7"/>
    <w:rsid w:val="002F1855"/>
    <w:rsid w:val="002F319B"/>
    <w:rsid w:val="002F39C7"/>
    <w:rsid w:val="002F4586"/>
    <w:rsid w:val="002F4BD8"/>
    <w:rsid w:val="002F4E5D"/>
    <w:rsid w:val="002F51E5"/>
    <w:rsid w:val="002F5A34"/>
    <w:rsid w:val="002F6C5E"/>
    <w:rsid w:val="002F702C"/>
    <w:rsid w:val="0030478E"/>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06F"/>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1D9C"/>
    <w:rsid w:val="003423DB"/>
    <w:rsid w:val="00343732"/>
    <w:rsid w:val="00344406"/>
    <w:rsid w:val="0034454B"/>
    <w:rsid w:val="003447B0"/>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985"/>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228"/>
    <w:rsid w:val="00387600"/>
    <w:rsid w:val="00387744"/>
    <w:rsid w:val="00391A22"/>
    <w:rsid w:val="00392136"/>
    <w:rsid w:val="00394948"/>
    <w:rsid w:val="00396F09"/>
    <w:rsid w:val="003974BF"/>
    <w:rsid w:val="003A0A80"/>
    <w:rsid w:val="003A175B"/>
    <w:rsid w:val="003A21E5"/>
    <w:rsid w:val="003A26C2"/>
    <w:rsid w:val="003A2B6B"/>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4DEA"/>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1AA1"/>
    <w:rsid w:val="003E1EFB"/>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B3D"/>
    <w:rsid w:val="00402070"/>
    <w:rsid w:val="00402258"/>
    <w:rsid w:val="00402D22"/>
    <w:rsid w:val="00404BF7"/>
    <w:rsid w:val="00407182"/>
    <w:rsid w:val="00407201"/>
    <w:rsid w:val="00407335"/>
    <w:rsid w:val="00407C4A"/>
    <w:rsid w:val="004122C3"/>
    <w:rsid w:val="00412652"/>
    <w:rsid w:val="00412DAE"/>
    <w:rsid w:val="00413F14"/>
    <w:rsid w:val="00414016"/>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3A5A"/>
    <w:rsid w:val="0043430D"/>
    <w:rsid w:val="0043574D"/>
    <w:rsid w:val="004362CE"/>
    <w:rsid w:val="00437926"/>
    <w:rsid w:val="00440500"/>
    <w:rsid w:val="00441B7E"/>
    <w:rsid w:val="00442551"/>
    <w:rsid w:val="004429DF"/>
    <w:rsid w:val="00443063"/>
    <w:rsid w:val="00443DB5"/>
    <w:rsid w:val="00444C8F"/>
    <w:rsid w:val="00445882"/>
    <w:rsid w:val="00445B4B"/>
    <w:rsid w:val="00450FE3"/>
    <w:rsid w:val="004510F7"/>
    <w:rsid w:val="00451F9E"/>
    <w:rsid w:val="004520C4"/>
    <w:rsid w:val="00452875"/>
    <w:rsid w:val="00452F47"/>
    <w:rsid w:val="00453902"/>
    <w:rsid w:val="00453B3E"/>
    <w:rsid w:val="004546EE"/>
    <w:rsid w:val="004555C1"/>
    <w:rsid w:val="00456662"/>
    <w:rsid w:val="0045684B"/>
    <w:rsid w:val="0046080C"/>
    <w:rsid w:val="0046266A"/>
    <w:rsid w:val="00462AE9"/>
    <w:rsid w:val="00462F15"/>
    <w:rsid w:val="004643DA"/>
    <w:rsid w:val="00466AE2"/>
    <w:rsid w:val="004676FD"/>
    <w:rsid w:val="00471FE8"/>
    <w:rsid w:val="00474E4B"/>
    <w:rsid w:val="00476479"/>
    <w:rsid w:val="00481456"/>
    <w:rsid w:val="00482D87"/>
    <w:rsid w:val="00482EE4"/>
    <w:rsid w:val="00483C62"/>
    <w:rsid w:val="00484CD0"/>
    <w:rsid w:val="004850F3"/>
    <w:rsid w:val="00485EE7"/>
    <w:rsid w:val="004862BA"/>
    <w:rsid w:val="004870C5"/>
    <w:rsid w:val="004877AB"/>
    <w:rsid w:val="00490C42"/>
    <w:rsid w:val="00490E84"/>
    <w:rsid w:val="004930FB"/>
    <w:rsid w:val="00493D13"/>
    <w:rsid w:val="004945D4"/>
    <w:rsid w:val="00494FD0"/>
    <w:rsid w:val="00495ADD"/>
    <w:rsid w:val="00496B96"/>
    <w:rsid w:val="0049700B"/>
    <w:rsid w:val="00497ED4"/>
    <w:rsid w:val="004A16FD"/>
    <w:rsid w:val="004A19BF"/>
    <w:rsid w:val="004A1CB6"/>
    <w:rsid w:val="004A391C"/>
    <w:rsid w:val="004A40F5"/>
    <w:rsid w:val="004A58A4"/>
    <w:rsid w:val="004A6C53"/>
    <w:rsid w:val="004A7367"/>
    <w:rsid w:val="004B38A5"/>
    <w:rsid w:val="004B45FB"/>
    <w:rsid w:val="004B7C58"/>
    <w:rsid w:val="004C07D2"/>
    <w:rsid w:val="004C15BD"/>
    <w:rsid w:val="004C2958"/>
    <w:rsid w:val="004C3017"/>
    <w:rsid w:val="004C4A38"/>
    <w:rsid w:val="004D1199"/>
    <w:rsid w:val="004D15D6"/>
    <w:rsid w:val="004D1E23"/>
    <w:rsid w:val="004D3E1B"/>
    <w:rsid w:val="004D57FC"/>
    <w:rsid w:val="004D77A4"/>
    <w:rsid w:val="004E0A54"/>
    <w:rsid w:val="004E19A6"/>
    <w:rsid w:val="004E1DC0"/>
    <w:rsid w:val="004E3636"/>
    <w:rsid w:val="004E3B16"/>
    <w:rsid w:val="004E4E21"/>
    <w:rsid w:val="004E7F9A"/>
    <w:rsid w:val="004F09A2"/>
    <w:rsid w:val="004F1A4F"/>
    <w:rsid w:val="004F2B26"/>
    <w:rsid w:val="004F31F9"/>
    <w:rsid w:val="004F355A"/>
    <w:rsid w:val="004F383E"/>
    <w:rsid w:val="004F398E"/>
    <w:rsid w:val="004F4E79"/>
    <w:rsid w:val="004F5002"/>
    <w:rsid w:val="004F5655"/>
    <w:rsid w:val="004F6ABE"/>
    <w:rsid w:val="004F79CB"/>
    <w:rsid w:val="005004E2"/>
    <w:rsid w:val="00500586"/>
    <w:rsid w:val="00500E07"/>
    <w:rsid w:val="00503314"/>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455"/>
    <w:rsid w:val="00527761"/>
    <w:rsid w:val="00531E88"/>
    <w:rsid w:val="005327DB"/>
    <w:rsid w:val="00532E74"/>
    <w:rsid w:val="00533174"/>
    <w:rsid w:val="005344B7"/>
    <w:rsid w:val="00535662"/>
    <w:rsid w:val="005356A4"/>
    <w:rsid w:val="00535ABE"/>
    <w:rsid w:val="00535E0F"/>
    <w:rsid w:val="00536203"/>
    <w:rsid w:val="005375C7"/>
    <w:rsid w:val="00537852"/>
    <w:rsid w:val="00540786"/>
    <w:rsid w:val="00541F4C"/>
    <w:rsid w:val="005438AB"/>
    <w:rsid w:val="00545A12"/>
    <w:rsid w:val="0054681A"/>
    <w:rsid w:val="00546B62"/>
    <w:rsid w:val="00550C3E"/>
    <w:rsid w:val="0055141C"/>
    <w:rsid w:val="00551DF1"/>
    <w:rsid w:val="005522DB"/>
    <w:rsid w:val="00552A73"/>
    <w:rsid w:val="00552FA5"/>
    <w:rsid w:val="00553962"/>
    <w:rsid w:val="00554636"/>
    <w:rsid w:val="00554B53"/>
    <w:rsid w:val="00554B79"/>
    <w:rsid w:val="00554DCD"/>
    <w:rsid w:val="00556DA3"/>
    <w:rsid w:val="00557546"/>
    <w:rsid w:val="005578ED"/>
    <w:rsid w:val="005579A9"/>
    <w:rsid w:val="0056037B"/>
    <w:rsid w:val="00560FAB"/>
    <w:rsid w:val="00561A8C"/>
    <w:rsid w:val="00561E37"/>
    <w:rsid w:val="00563526"/>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4A0"/>
    <w:rsid w:val="00585911"/>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698C"/>
    <w:rsid w:val="005C7A8A"/>
    <w:rsid w:val="005C7ECC"/>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9EC"/>
    <w:rsid w:val="00606CC5"/>
    <w:rsid w:val="006101A6"/>
    <w:rsid w:val="00610862"/>
    <w:rsid w:val="006108B6"/>
    <w:rsid w:val="0061213A"/>
    <w:rsid w:val="00612815"/>
    <w:rsid w:val="00612918"/>
    <w:rsid w:val="00614BC5"/>
    <w:rsid w:val="00615B68"/>
    <w:rsid w:val="00615F34"/>
    <w:rsid w:val="006167A8"/>
    <w:rsid w:val="00616901"/>
    <w:rsid w:val="00620E8B"/>
    <w:rsid w:val="006217F0"/>
    <w:rsid w:val="00621CFE"/>
    <w:rsid w:val="006223F5"/>
    <w:rsid w:val="0062293A"/>
    <w:rsid w:val="00625E67"/>
    <w:rsid w:val="00626158"/>
    <w:rsid w:val="006264B5"/>
    <w:rsid w:val="00627126"/>
    <w:rsid w:val="00627B1F"/>
    <w:rsid w:val="006302F3"/>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31A0"/>
    <w:rsid w:val="00645368"/>
    <w:rsid w:val="00646412"/>
    <w:rsid w:val="006478D9"/>
    <w:rsid w:val="00647C30"/>
    <w:rsid w:val="006502F1"/>
    <w:rsid w:val="00650A34"/>
    <w:rsid w:val="00650C98"/>
    <w:rsid w:val="00652646"/>
    <w:rsid w:val="006529AA"/>
    <w:rsid w:val="00652D4B"/>
    <w:rsid w:val="00653162"/>
    <w:rsid w:val="00654937"/>
    <w:rsid w:val="00655730"/>
    <w:rsid w:val="0066232F"/>
    <w:rsid w:val="0066254C"/>
    <w:rsid w:val="006626CC"/>
    <w:rsid w:val="00662874"/>
    <w:rsid w:val="00663E39"/>
    <w:rsid w:val="00664CD4"/>
    <w:rsid w:val="00665D96"/>
    <w:rsid w:val="00665F45"/>
    <w:rsid w:val="006660F9"/>
    <w:rsid w:val="00666479"/>
    <w:rsid w:val="00667104"/>
    <w:rsid w:val="006708B0"/>
    <w:rsid w:val="00671428"/>
    <w:rsid w:val="00672209"/>
    <w:rsid w:val="00672493"/>
    <w:rsid w:val="00674AAE"/>
    <w:rsid w:val="006750E9"/>
    <w:rsid w:val="006758C2"/>
    <w:rsid w:val="00675D6D"/>
    <w:rsid w:val="00675EC3"/>
    <w:rsid w:val="00677874"/>
    <w:rsid w:val="006778CA"/>
    <w:rsid w:val="006814B5"/>
    <w:rsid w:val="0068243D"/>
    <w:rsid w:val="00684335"/>
    <w:rsid w:val="00684790"/>
    <w:rsid w:val="00684B73"/>
    <w:rsid w:val="00686D52"/>
    <w:rsid w:val="006872F3"/>
    <w:rsid w:val="00690305"/>
    <w:rsid w:val="006909C7"/>
    <w:rsid w:val="00690B64"/>
    <w:rsid w:val="00692226"/>
    <w:rsid w:val="00692311"/>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A76FD"/>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7F2"/>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296C"/>
    <w:rsid w:val="007037EF"/>
    <w:rsid w:val="00704201"/>
    <w:rsid w:val="00704515"/>
    <w:rsid w:val="00705A9A"/>
    <w:rsid w:val="00706835"/>
    <w:rsid w:val="007075A8"/>
    <w:rsid w:val="00707FF9"/>
    <w:rsid w:val="0071002C"/>
    <w:rsid w:val="00710185"/>
    <w:rsid w:val="00710ECF"/>
    <w:rsid w:val="00713BA3"/>
    <w:rsid w:val="007155FA"/>
    <w:rsid w:val="0071725C"/>
    <w:rsid w:val="007172E0"/>
    <w:rsid w:val="00717494"/>
    <w:rsid w:val="00717DF2"/>
    <w:rsid w:val="00721031"/>
    <w:rsid w:val="00721E88"/>
    <w:rsid w:val="00723003"/>
    <w:rsid w:val="007237E9"/>
    <w:rsid w:val="0072399A"/>
    <w:rsid w:val="00724B00"/>
    <w:rsid w:val="00724E7B"/>
    <w:rsid w:val="00725829"/>
    <w:rsid w:val="00725AE3"/>
    <w:rsid w:val="00727EE6"/>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227"/>
    <w:rsid w:val="00751BD7"/>
    <w:rsid w:val="007532CA"/>
    <w:rsid w:val="0075431E"/>
    <w:rsid w:val="007545ED"/>
    <w:rsid w:val="007546AA"/>
    <w:rsid w:val="00754ADA"/>
    <w:rsid w:val="0075529A"/>
    <w:rsid w:val="0075727D"/>
    <w:rsid w:val="00760995"/>
    <w:rsid w:val="00760F1E"/>
    <w:rsid w:val="007620BF"/>
    <w:rsid w:val="0076305B"/>
    <w:rsid w:val="007639C9"/>
    <w:rsid w:val="00763B0F"/>
    <w:rsid w:val="007651F1"/>
    <w:rsid w:val="00765315"/>
    <w:rsid w:val="007659E8"/>
    <w:rsid w:val="00765AAE"/>
    <w:rsid w:val="00765FD8"/>
    <w:rsid w:val="00766E21"/>
    <w:rsid w:val="007671C9"/>
    <w:rsid w:val="007678EB"/>
    <w:rsid w:val="00767909"/>
    <w:rsid w:val="00770571"/>
    <w:rsid w:val="00771818"/>
    <w:rsid w:val="007723EF"/>
    <w:rsid w:val="0077266B"/>
    <w:rsid w:val="00772686"/>
    <w:rsid w:val="00772CD3"/>
    <w:rsid w:val="00772E7E"/>
    <w:rsid w:val="0077490F"/>
    <w:rsid w:val="00777368"/>
    <w:rsid w:val="00777C9B"/>
    <w:rsid w:val="007805E5"/>
    <w:rsid w:val="0078066D"/>
    <w:rsid w:val="0078142F"/>
    <w:rsid w:val="00782317"/>
    <w:rsid w:val="007834E1"/>
    <w:rsid w:val="00785695"/>
    <w:rsid w:val="007861F4"/>
    <w:rsid w:val="00786B39"/>
    <w:rsid w:val="00786CB0"/>
    <w:rsid w:val="00786EA4"/>
    <w:rsid w:val="00786F3E"/>
    <w:rsid w:val="00790D0B"/>
    <w:rsid w:val="007920A2"/>
    <w:rsid w:val="0079263F"/>
    <w:rsid w:val="0079271B"/>
    <w:rsid w:val="00793AF2"/>
    <w:rsid w:val="00793B0A"/>
    <w:rsid w:val="00794BA0"/>
    <w:rsid w:val="00794D0F"/>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270"/>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4E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2DB9"/>
    <w:rsid w:val="007D331D"/>
    <w:rsid w:val="007D3E22"/>
    <w:rsid w:val="007D4433"/>
    <w:rsid w:val="007D4D7D"/>
    <w:rsid w:val="007D50B6"/>
    <w:rsid w:val="007D51F7"/>
    <w:rsid w:val="007D6449"/>
    <w:rsid w:val="007D6683"/>
    <w:rsid w:val="007D7A1F"/>
    <w:rsid w:val="007E18EC"/>
    <w:rsid w:val="007E3061"/>
    <w:rsid w:val="007E3807"/>
    <w:rsid w:val="007E457C"/>
    <w:rsid w:val="007E45D0"/>
    <w:rsid w:val="007E5572"/>
    <w:rsid w:val="007E5D62"/>
    <w:rsid w:val="007E6066"/>
    <w:rsid w:val="007E6EAA"/>
    <w:rsid w:val="007E6F46"/>
    <w:rsid w:val="007E7B9D"/>
    <w:rsid w:val="007F2068"/>
    <w:rsid w:val="007F272A"/>
    <w:rsid w:val="007F2827"/>
    <w:rsid w:val="007F2B18"/>
    <w:rsid w:val="007F2CB2"/>
    <w:rsid w:val="007F5333"/>
    <w:rsid w:val="007F53DD"/>
    <w:rsid w:val="007F6178"/>
    <w:rsid w:val="007F69E4"/>
    <w:rsid w:val="007F71C8"/>
    <w:rsid w:val="00800E20"/>
    <w:rsid w:val="008013F3"/>
    <w:rsid w:val="00801CA9"/>
    <w:rsid w:val="00802273"/>
    <w:rsid w:val="00802A3A"/>
    <w:rsid w:val="008042D1"/>
    <w:rsid w:val="008047BA"/>
    <w:rsid w:val="0080527D"/>
    <w:rsid w:val="00806C0C"/>
    <w:rsid w:val="00807025"/>
    <w:rsid w:val="00807749"/>
    <w:rsid w:val="00810BAE"/>
    <w:rsid w:val="00811168"/>
    <w:rsid w:val="00811686"/>
    <w:rsid w:val="0081205F"/>
    <w:rsid w:val="00812113"/>
    <w:rsid w:val="00812C10"/>
    <w:rsid w:val="00813B12"/>
    <w:rsid w:val="0081434A"/>
    <w:rsid w:val="008153F8"/>
    <w:rsid w:val="008169B2"/>
    <w:rsid w:val="00816B5E"/>
    <w:rsid w:val="00820B48"/>
    <w:rsid w:val="00820FF1"/>
    <w:rsid w:val="00821119"/>
    <w:rsid w:val="00822920"/>
    <w:rsid w:val="008229BF"/>
    <w:rsid w:val="00823EF1"/>
    <w:rsid w:val="00824264"/>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3F1F"/>
    <w:rsid w:val="008648DA"/>
    <w:rsid w:val="0086497A"/>
    <w:rsid w:val="00864FA6"/>
    <w:rsid w:val="008652BC"/>
    <w:rsid w:val="008654A4"/>
    <w:rsid w:val="00867804"/>
    <w:rsid w:val="008700FF"/>
    <w:rsid w:val="008709D0"/>
    <w:rsid w:val="00872C29"/>
    <w:rsid w:val="00873628"/>
    <w:rsid w:val="00873E4B"/>
    <w:rsid w:val="00874517"/>
    <w:rsid w:val="0087467D"/>
    <w:rsid w:val="008746B1"/>
    <w:rsid w:val="00874861"/>
    <w:rsid w:val="0087566E"/>
    <w:rsid w:val="008757EC"/>
    <w:rsid w:val="00876534"/>
    <w:rsid w:val="008765E8"/>
    <w:rsid w:val="00877083"/>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2E5F"/>
    <w:rsid w:val="008936EE"/>
    <w:rsid w:val="00893D68"/>
    <w:rsid w:val="00894097"/>
    <w:rsid w:val="00894EC2"/>
    <w:rsid w:val="00894F2A"/>
    <w:rsid w:val="0089503F"/>
    <w:rsid w:val="00895EF7"/>
    <w:rsid w:val="00896576"/>
    <w:rsid w:val="008968D4"/>
    <w:rsid w:val="008A02AB"/>
    <w:rsid w:val="008A0B8D"/>
    <w:rsid w:val="008A13AC"/>
    <w:rsid w:val="008A1713"/>
    <w:rsid w:val="008A2742"/>
    <w:rsid w:val="008A2E98"/>
    <w:rsid w:val="008A3BF3"/>
    <w:rsid w:val="008A426C"/>
    <w:rsid w:val="008A5545"/>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C0F1B"/>
    <w:rsid w:val="008C46DC"/>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0889"/>
    <w:rsid w:val="008E229F"/>
    <w:rsid w:val="008E37E6"/>
    <w:rsid w:val="008E3CE0"/>
    <w:rsid w:val="008E477E"/>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0716"/>
    <w:rsid w:val="008F24B1"/>
    <w:rsid w:val="008F2711"/>
    <w:rsid w:val="008F331B"/>
    <w:rsid w:val="008F3CED"/>
    <w:rsid w:val="008F4723"/>
    <w:rsid w:val="008F559F"/>
    <w:rsid w:val="008F5822"/>
    <w:rsid w:val="008F61C7"/>
    <w:rsid w:val="008F6C23"/>
    <w:rsid w:val="008F70C4"/>
    <w:rsid w:val="008F7481"/>
    <w:rsid w:val="008F756A"/>
    <w:rsid w:val="00900433"/>
    <w:rsid w:val="0090053C"/>
    <w:rsid w:val="0090095A"/>
    <w:rsid w:val="00901209"/>
    <w:rsid w:val="00902F4D"/>
    <w:rsid w:val="00902FA2"/>
    <w:rsid w:val="009031C7"/>
    <w:rsid w:val="00903565"/>
    <w:rsid w:val="00904CE9"/>
    <w:rsid w:val="009067EE"/>
    <w:rsid w:val="009072D0"/>
    <w:rsid w:val="0091242A"/>
    <w:rsid w:val="00914077"/>
    <w:rsid w:val="00916612"/>
    <w:rsid w:val="009171DC"/>
    <w:rsid w:val="0091762F"/>
    <w:rsid w:val="00917FDF"/>
    <w:rsid w:val="00920F4C"/>
    <w:rsid w:val="00921217"/>
    <w:rsid w:val="00921E21"/>
    <w:rsid w:val="009224C2"/>
    <w:rsid w:val="00922ACD"/>
    <w:rsid w:val="00922FEC"/>
    <w:rsid w:val="00924EFA"/>
    <w:rsid w:val="00926EA1"/>
    <w:rsid w:val="009302B0"/>
    <w:rsid w:val="00931291"/>
    <w:rsid w:val="00931A0C"/>
    <w:rsid w:val="00931C8D"/>
    <w:rsid w:val="009320A9"/>
    <w:rsid w:val="00934BA1"/>
    <w:rsid w:val="0093502E"/>
    <w:rsid w:val="00935519"/>
    <w:rsid w:val="0093641C"/>
    <w:rsid w:val="00936BC4"/>
    <w:rsid w:val="00937175"/>
    <w:rsid w:val="0093780C"/>
    <w:rsid w:val="00937F26"/>
    <w:rsid w:val="00940346"/>
    <w:rsid w:val="00940752"/>
    <w:rsid w:val="00942003"/>
    <w:rsid w:val="009447B1"/>
    <w:rsid w:val="00945E93"/>
    <w:rsid w:val="00945EA9"/>
    <w:rsid w:val="00946B67"/>
    <w:rsid w:val="00947C8D"/>
    <w:rsid w:val="009513B2"/>
    <w:rsid w:val="00951927"/>
    <w:rsid w:val="00952F13"/>
    <w:rsid w:val="00954C78"/>
    <w:rsid w:val="00956166"/>
    <w:rsid w:val="0095657D"/>
    <w:rsid w:val="009569B5"/>
    <w:rsid w:val="009573E3"/>
    <w:rsid w:val="00957B9D"/>
    <w:rsid w:val="00957BBD"/>
    <w:rsid w:val="00957C42"/>
    <w:rsid w:val="0096002A"/>
    <w:rsid w:val="009608D0"/>
    <w:rsid w:val="00962054"/>
    <w:rsid w:val="00963213"/>
    <w:rsid w:val="00963927"/>
    <w:rsid w:val="00963F31"/>
    <w:rsid w:val="0096404E"/>
    <w:rsid w:val="00964682"/>
    <w:rsid w:val="00966B07"/>
    <w:rsid w:val="00967FA0"/>
    <w:rsid w:val="0097112C"/>
    <w:rsid w:val="00971D52"/>
    <w:rsid w:val="009729DD"/>
    <w:rsid w:val="009752D1"/>
    <w:rsid w:val="0097538C"/>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1BC"/>
    <w:rsid w:val="009A0974"/>
    <w:rsid w:val="009A2E94"/>
    <w:rsid w:val="009A4794"/>
    <w:rsid w:val="009A5E61"/>
    <w:rsid w:val="009A62B1"/>
    <w:rsid w:val="009A68BE"/>
    <w:rsid w:val="009A6E7F"/>
    <w:rsid w:val="009A7031"/>
    <w:rsid w:val="009B1064"/>
    <w:rsid w:val="009B1F70"/>
    <w:rsid w:val="009B1FB6"/>
    <w:rsid w:val="009B2843"/>
    <w:rsid w:val="009B3EDB"/>
    <w:rsid w:val="009B421B"/>
    <w:rsid w:val="009B475D"/>
    <w:rsid w:val="009B585A"/>
    <w:rsid w:val="009B6188"/>
    <w:rsid w:val="009B682F"/>
    <w:rsid w:val="009B6BB2"/>
    <w:rsid w:val="009B70E2"/>
    <w:rsid w:val="009B7FBE"/>
    <w:rsid w:val="009C0FCE"/>
    <w:rsid w:val="009C1012"/>
    <w:rsid w:val="009C1093"/>
    <w:rsid w:val="009C323E"/>
    <w:rsid w:val="009C3513"/>
    <w:rsid w:val="009C45A2"/>
    <w:rsid w:val="009C5F34"/>
    <w:rsid w:val="009C638A"/>
    <w:rsid w:val="009C7101"/>
    <w:rsid w:val="009C748C"/>
    <w:rsid w:val="009C7836"/>
    <w:rsid w:val="009D0A26"/>
    <w:rsid w:val="009D13D9"/>
    <w:rsid w:val="009D1F0E"/>
    <w:rsid w:val="009D31E5"/>
    <w:rsid w:val="009D3266"/>
    <w:rsid w:val="009D34C8"/>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8FB"/>
    <w:rsid w:val="00A14BFB"/>
    <w:rsid w:val="00A1596B"/>
    <w:rsid w:val="00A1606D"/>
    <w:rsid w:val="00A16869"/>
    <w:rsid w:val="00A1701D"/>
    <w:rsid w:val="00A20505"/>
    <w:rsid w:val="00A2132C"/>
    <w:rsid w:val="00A21ACD"/>
    <w:rsid w:val="00A22CED"/>
    <w:rsid w:val="00A253CD"/>
    <w:rsid w:val="00A26180"/>
    <w:rsid w:val="00A32F63"/>
    <w:rsid w:val="00A34266"/>
    <w:rsid w:val="00A34461"/>
    <w:rsid w:val="00A34C93"/>
    <w:rsid w:val="00A36938"/>
    <w:rsid w:val="00A36C6A"/>
    <w:rsid w:val="00A37648"/>
    <w:rsid w:val="00A378C5"/>
    <w:rsid w:val="00A37C9E"/>
    <w:rsid w:val="00A40098"/>
    <w:rsid w:val="00A411AA"/>
    <w:rsid w:val="00A42D31"/>
    <w:rsid w:val="00A4309A"/>
    <w:rsid w:val="00A43ADF"/>
    <w:rsid w:val="00A44789"/>
    <w:rsid w:val="00A463CE"/>
    <w:rsid w:val="00A46619"/>
    <w:rsid w:val="00A47B64"/>
    <w:rsid w:val="00A503B3"/>
    <w:rsid w:val="00A50D9F"/>
    <w:rsid w:val="00A52042"/>
    <w:rsid w:val="00A52C78"/>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00D7"/>
    <w:rsid w:val="00A710ED"/>
    <w:rsid w:val="00A714CD"/>
    <w:rsid w:val="00A71D48"/>
    <w:rsid w:val="00A74D0C"/>
    <w:rsid w:val="00A74EE6"/>
    <w:rsid w:val="00A75346"/>
    <w:rsid w:val="00A75785"/>
    <w:rsid w:val="00A75C6E"/>
    <w:rsid w:val="00A7765F"/>
    <w:rsid w:val="00A77F35"/>
    <w:rsid w:val="00A82AC2"/>
    <w:rsid w:val="00A8497F"/>
    <w:rsid w:val="00A84B2B"/>
    <w:rsid w:val="00A8551F"/>
    <w:rsid w:val="00A85C5F"/>
    <w:rsid w:val="00A912AA"/>
    <w:rsid w:val="00A9144B"/>
    <w:rsid w:val="00A92F4F"/>
    <w:rsid w:val="00A930B6"/>
    <w:rsid w:val="00A93C5B"/>
    <w:rsid w:val="00A93EE6"/>
    <w:rsid w:val="00A93FFE"/>
    <w:rsid w:val="00A945BC"/>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B0820"/>
    <w:rsid w:val="00AB0C5A"/>
    <w:rsid w:val="00AB14A8"/>
    <w:rsid w:val="00AB2FD7"/>
    <w:rsid w:val="00AB39C2"/>
    <w:rsid w:val="00AB3D45"/>
    <w:rsid w:val="00AB4128"/>
    <w:rsid w:val="00AB48ED"/>
    <w:rsid w:val="00AB4BFD"/>
    <w:rsid w:val="00AB5767"/>
    <w:rsid w:val="00AB671F"/>
    <w:rsid w:val="00AB676A"/>
    <w:rsid w:val="00AB6969"/>
    <w:rsid w:val="00AC0330"/>
    <w:rsid w:val="00AC257B"/>
    <w:rsid w:val="00AC3383"/>
    <w:rsid w:val="00AC38F5"/>
    <w:rsid w:val="00AC401E"/>
    <w:rsid w:val="00AC4501"/>
    <w:rsid w:val="00AC4DB7"/>
    <w:rsid w:val="00AC4E77"/>
    <w:rsid w:val="00AC7229"/>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0E05"/>
    <w:rsid w:val="00AF1AD0"/>
    <w:rsid w:val="00AF24B3"/>
    <w:rsid w:val="00AF7053"/>
    <w:rsid w:val="00B0071A"/>
    <w:rsid w:val="00B00FDF"/>
    <w:rsid w:val="00B052D6"/>
    <w:rsid w:val="00B05B29"/>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366"/>
    <w:rsid w:val="00B233DC"/>
    <w:rsid w:val="00B2355A"/>
    <w:rsid w:val="00B235AD"/>
    <w:rsid w:val="00B23D31"/>
    <w:rsid w:val="00B24C13"/>
    <w:rsid w:val="00B257AD"/>
    <w:rsid w:val="00B269D7"/>
    <w:rsid w:val="00B30F18"/>
    <w:rsid w:val="00B313EE"/>
    <w:rsid w:val="00B315AD"/>
    <w:rsid w:val="00B32F89"/>
    <w:rsid w:val="00B335C3"/>
    <w:rsid w:val="00B34764"/>
    <w:rsid w:val="00B35441"/>
    <w:rsid w:val="00B3544D"/>
    <w:rsid w:val="00B361ED"/>
    <w:rsid w:val="00B3676C"/>
    <w:rsid w:val="00B3738D"/>
    <w:rsid w:val="00B37C9F"/>
    <w:rsid w:val="00B40FCF"/>
    <w:rsid w:val="00B41911"/>
    <w:rsid w:val="00B41944"/>
    <w:rsid w:val="00B41A1D"/>
    <w:rsid w:val="00B41D85"/>
    <w:rsid w:val="00B42085"/>
    <w:rsid w:val="00B43AA2"/>
    <w:rsid w:val="00B448E9"/>
    <w:rsid w:val="00B449E1"/>
    <w:rsid w:val="00B44FB2"/>
    <w:rsid w:val="00B4735F"/>
    <w:rsid w:val="00B476AD"/>
    <w:rsid w:val="00B51341"/>
    <w:rsid w:val="00B51A9A"/>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292A"/>
    <w:rsid w:val="00B7383C"/>
    <w:rsid w:val="00B749E1"/>
    <w:rsid w:val="00B74CE0"/>
    <w:rsid w:val="00B75151"/>
    <w:rsid w:val="00B75A30"/>
    <w:rsid w:val="00B76433"/>
    <w:rsid w:val="00B76701"/>
    <w:rsid w:val="00B76B99"/>
    <w:rsid w:val="00B77C59"/>
    <w:rsid w:val="00B80867"/>
    <w:rsid w:val="00B81B74"/>
    <w:rsid w:val="00B81C81"/>
    <w:rsid w:val="00B83315"/>
    <w:rsid w:val="00B843F1"/>
    <w:rsid w:val="00B8551A"/>
    <w:rsid w:val="00B85593"/>
    <w:rsid w:val="00B875CF"/>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C48"/>
    <w:rsid w:val="00BC4C8D"/>
    <w:rsid w:val="00BC5617"/>
    <w:rsid w:val="00BC68B6"/>
    <w:rsid w:val="00BC7283"/>
    <w:rsid w:val="00BD0269"/>
    <w:rsid w:val="00BD1602"/>
    <w:rsid w:val="00BD3651"/>
    <w:rsid w:val="00BD385E"/>
    <w:rsid w:val="00BD39B9"/>
    <w:rsid w:val="00BD4149"/>
    <w:rsid w:val="00BD49AD"/>
    <w:rsid w:val="00BD529B"/>
    <w:rsid w:val="00BD5B44"/>
    <w:rsid w:val="00BD5E46"/>
    <w:rsid w:val="00BD7590"/>
    <w:rsid w:val="00BE0D8C"/>
    <w:rsid w:val="00BE0E28"/>
    <w:rsid w:val="00BE1C43"/>
    <w:rsid w:val="00BE1F33"/>
    <w:rsid w:val="00BE3397"/>
    <w:rsid w:val="00BE3696"/>
    <w:rsid w:val="00BE3A39"/>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5E5D"/>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587B"/>
    <w:rsid w:val="00C264BE"/>
    <w:rsid w:val="00C30369"/>
    <w:rsid w:val="00C30400"/>
    <w:rsid w:val="00C30777"/>
    <w:rsid w:val="00C30C91"/>
    <w:rsid w:val="00C31A05"/>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7102"/>
    <w:rsid w:val="00C57B46"/>
    <w:rsid w:val="00C61416"/>
    <w:rsid w:val="00C632BD"/>
    <w:rsid w:val="00C63CE5"/>
    <w:rsid w:val="00C64CA7"/>
    <w:rsid w:val="00C64EFC"/>
    <w:rsid w:val="00C652B2"/>
    <w:rsid w:val="00C6551B"/>
    <w:rsid w:val="00C657CA"/>
    <w:rsid w:val="00C6585A"/>
    <w:rsid w:val="00C65A0C"/>
    <w:rsid w:val="00C65C73"/>
    <w:rsid w:val="00C666BC"/>
    <w:rsid w:val="00C6692A"/>
    <w:rsid w:val="00C71F95"/>
    <w:rsid w:val="00C7200C"/>
    <w:rsid w:val="00C72534"/>
    <w:rsid w:val="00C73D40"/>
    <w:rsid w:val="00C73E14"/>
    <w:rsid w:val="00C75488"/>
    <w:rsid w:val="00C764C4"/>
    <w:rsid w:val="00C764F5"/>
    <w:rsid w:val="00C77D48"/>
    <w:rsid w:val="00C80372"/>
    <w:rsid w:val="00C80970"/>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273A"/>
    <w:rsid w:val="00CA467E"/>
    <w:rsid w:val="00CA46E0"/>
    <w:rsid w:val="00CA535D"/>
    <w:rsid w:val="00CA5594"/>
    <w:rsid w:val="00CA7229"/>
    <w:rsid w:val="00CA778A"/>
    <w:rsid w:val="00CA7A6F"/>
    <w:rsid w:val="00CB15B0"/>
    <w:rsid w:val="00CB242A"/>
    <w:rsid w:val="00CB3CC3"/>
    <w:rsid w:val="00CB4ACD"/>
    <w:rsid w:val="00CB5DCA"/>
    <w:rsid w:val="00CB6695"/>
    <w:rsid w:val="00CB70B0"/>
    <w:rsid w:val="00CB73FD"/>
    <w:rsid w:val="00CB7EBB"/>
    <w:rsid w:val="00CB7F53"/>
    <w:rsid w:val="00CC0105"/>
    <w:rsid w:val="00CC06C6"/>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FCB"/>
    <w:rsid w:val="00CD5497"/>
    <w:rsid w:val="00CD5F7D"/>
    <w:rsid w:val="00CD63D5"/>
    <w:rsid w:val="00CD6406"/>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F8F"/>
    <w:rsid w:val="00CF4D74"/>
    <w:rsid w:val="00CF5534"/>
    <w:rsid w:val="00CF5588"/>
    <w:rsid w:val="00CF55F6"/>
    <w:rsid w:val="00CF6CF3"/>
    <w:rsid w:val="00CF7978"/>
    <w:rsid w:val="00CF7982"/>
    <w:rsid w:val="00D006E2"/>
    <w:rsid w:val="00D01307"/>
    <w:rsid w:val="00D01421"/>
    <w:rsid w:val="00D01572"/>
    <w:rsid w:val="00D020FE"/>
    <w:rsid w:val="00D02F84"/>
    <w:rsid w:val="00D0344F"/>
    <w:rsid w:val="00D040DC"/>
    <w:rsid w:val="00D05C0B"/>
    <w:rsid w:val="00D07241"/>
    <w:rsid w:val="00D0776E"/>
    <w:rsid w:val="00D07989"/>
    <w:rsid w:val="00D1019F"/>
    <w:rsid w:val="00D11F8B"/>
    <w:rsid w:val="00D129DE"/>
    <w:rsid w:val="00D1483E"/>
    <w:rsid w:val="00D15D60"/>
    <w:rsid w:val="00D16A5A"/>
    <w:rsid w:val="00D16B63"/>
    <w:rsid w:val="00D1718B"/>
    <w:rsid w:val="00D17425"/>
    <w:rsid w:val="00D17BA2"/>
    <w:rsid w:val="00D21F0B"/>
    <w:rsid w:val="00D22756"/>
    <w:rsid w:val="00D22EA6"/>
    <w:rsid w:val="00D23167"/>
    <w:rsid w:val="00D2427A"/>
    <w:rsid w:val="00D245A7"/>
    <w:rsid w:val="00D25F97"/>
    <w:rsid w:val="00D269D2"/>
    <w:rsid w:val="00D27D88"/>
    <w:rsid w:val="00D32EA4"/>
    <w:rsid w:val="00D34235"/>
    <w:rsid w:val="00D34CC2"/>
    <w:rsid w:val="00D35346"/>
    <w:rsid w:val="00D35EA2"/>
    <w:rsid w:val="00D371A8"/>
    <w:rsid w:val="00D37A55"/>
    <w:rsid w:val="00D40E01"/>
    <w:rsid w:val="00D413B1"/>
    <w:rsid w:val="00D436EE"/>
    <w:rsid w:val="00D446D4"/>
    <w:rsid w:val="00D44A1A"/>
    <w:rsid w:val="00D465F2"/>
    <w:rsid w:val="00D4710A"/>
    <w:rsid w:val="00D5072B"/>
    <w:rsid w:val="00D50757"/>
    <w:rsid w:val="00D50F5A"/>
    <w:rsid w:val="00D51D55"/>
    <w:rsid w:val="00D5457A"/>
    <w:rsid w:val="00D54C93"/>
    <w:rsid w:val="00D5547B"/>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383"/>
    <w:rsid w:val="00D85B1F"/>
    <w:rsid w:val="00D866B6"/>
    <w:rsid w:val="00D91454"/>
    <w:rsid w:val="00D92C8B"/>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8DC"/>
    <w:rsid w:val="00DB1AC6"/>
    <w:rsid w:val="00DB21A1"/>
    <w:rsid w:val="00DB2712"/>
    <w:rsid w:val="00DB41BE"/>
    <w:rsid w:val="00DB5CCF"/>
    <w:rsid w:val="00DB6817"/>
    <w:rsid w:val="00DB73E6"/>
    <w:rsid w:val="00DB7CB1"/>
    <w:rsid w:val="00DC0F1A"/>
    <w:rsid w:val="00DC17E0"/>
    <w:rsid w:val="00DC1A67"/>
    <w:rsid w:val="00DC2B5A"/>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7063"/>
    <w:rsid w:val="00E0789E"/>
    <w:rsid w:val="00E10F81"/>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2E2"/>
    <w:rsid w:val="00E255D6"/>
    <w:rsid w:val="00E25C65"/>
    <w:rsid w:val="00E25E5E"/>
    <w:rsid w:val="00E26B41"/>
    <w:rsid w:val="00E2753F"/>
    <w:rsid w:val="00E30855"/>
    <w:rsid w:val="00E32CED"/>
    <w:rsid w:val="00E33E08"/>
    <w:rsid w:val="00E3402A"/>
    <w:rsid w:val="00E347B5"/>
    <w:rsid w:val="00E35A2E"/>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47D56"/>
    <w:rsid w:val="00E5025E"/>
    <w:rsid w:val="00E5055B"/>
    <w:rsid w:val="00E520E4"/>
    <w:rsid w:val="00E52E3B"/>
    <w:rsid w:val="00E5335D"/>
    <w:rsid w:val="00E539C2"/>
    <w:rsid w:val="00E546C1"/>
    <w:rsid w:val="00E5473B"/>
    <w:rsid w:val="00E553C2"/>
    <w:rsid w:val="00E570E9"/>
    <w:rsid w:val="00E57A1A"/>
    <w:rsid w:val="00E6092A"/>
    <w:rsid w:val="00E6301A"/>
    <w:rsid w:val="00E631B7"/>
    <w:rsid w:val="00E63719"/>
    <w:rsid w:val="00E63DFC"/>
    <w:rsid w:val="00E64067"/>
    <w:rsid w:val="00E65406"/>
    <w:rsid w:val="00E659DD"/>
    <w:rsid w:val="00E65A3D"/>
    <w:rsid w:val="00E669B3"/>
    <w:rsid w:val="00E67C7F"/>
    <w:rsid w:val="00E70087"/>
    <w:rsid w:val="00E704DF"/>
    <w:rsid w:val="00E7221E"/>
    <w:rsid w:val="00E72521"/>
    <w:rsid w:val="00E72D0A"/>
    <w:rsid w:val="00E732A3"/>
    <w:rsid w:val="00E74A1D"/>
    <w:rsid w:val="00E75397"/>
    <w:rsid w:val="00E77602"/>
    <w:rsid w:val="00E77BB0"/>
    <w:rsid w:val="00E77C94"/>
    <w:rsid w:val="00E80EB2"/>
    <w:rsid w:val="00E81496"/>
    <w:rsid w:val="00E8329F"/>
    <w:rsid w:val="00E83C97"/>
    <w:rsid w:val="00E84565"/>
    <w:rsid w:val="00E86685"/>
    <w:rsid w:val="00E866E7"/>
    <w:rsid w:val="00E86C9F"/>
    <w:rsid w:val="00E91D9F"/>
    <w:rsid w:val="00E91F4D"/>
    <w:rsid w:val="00E92522"/>
    <w:rsid w:val="00E94D57"/>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4095"/>
    <w:rsid w:val="00EA42E5"/>
    <w:rsid w:val="00EA4329"/>
    <w:rsid w:val="00EA4516"/>
    <w:rsid w:val="00EA4A87"/>
    <w:rsid w:val="00EA4AB5"/>
    <w:rsid w:val="00EA5D58"/>
    <w:rsid w:val="00EA64A9"/>
    <w:rsid w:val="00EB13DC"/>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A45"/>
    <w:rsid w:val="00EE7A53"/>
    <w:rsid w:val="00EF01AD"/>
    <w:rsid w:val="00EF04E8"/>
    <w:rsid w:val="00EF0C88"/>
    <w:rsid w:val="00EF2A43"/>
    <w:rsid w:val="00EF3481"/>
    <w:rsid w:val="00EF4B5E"/>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243C"/>
    <w:rsid w:val="00F134A7"/>
    <w:rsid w:val="00F14760"/>
    <w:rsid w:val="00F14C83"/>
    <w:rsid w:val="00F14F87"/>
    <w:rsid w:val="00F16C64"/>
    <w:rsid w:val="00F1798E"/>
    <w:rsid w:val="00F217D6"/>
    <w:rsid w:val="00F21E95"/>
    <w:rsid w:val="00F23A6D"/>
    <w:rsid w:val="00F2427F"/>
    <w:rsid w:val="00F25DF9"/>
    <w:rsid w:val="00F26247"/>
    <w:rsid w:val="00F27D51"/>
    <w:rsid w:val="00F3049A"/>
    <w:rsid w:val="00F31592"/>
    <w:rsid w:val="00F31887"/>
    <w:rsid w:val="00F33C1F"/>
    <w:rsid w:val="00F33DD9"/>
    <w:rsid w:val="00F35144"/>
    <w:rsid w:val="00F36443"/>
    <w:rsid w:val="00F36AA3"/>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2555"/>
    <w:rsid w:val="00F53341"/>
    <w:rsid w:val="00F547CF"/>
    <w:rsid w:val="00F54F29"/>
    <w:rsid w:val="00F554A8"/>
    <w:rsid w:val="00F55980"/>
    <w:rsid w:val="00F563C4"/>
    <w:rsid w:val="00F57595"/>
    <w:rsid w:val="00F575A6"/>
    <w:rsid w:val="00F6074E"/>
    <w:rsid w:val="00F6183C"/>
    <w:rsid w:val="00F63690"/>
    <w:rsid w:val="00F63726"/>
    <w:rsid w:val="00F650B8"/>
    <w:rsid w:val="00F65DF6"/>
    <w:rsid w:val="00F66678"/>
    <w:rsid w:val="00F66C6E"/>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B89"/>
    <w:rsid w:val="00F92E39"/>
    <w:rsid w:val="00F935B8"/>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3A05"/>
    <w:rsid w:val="00FB4B64"/>
    <w:rsid w:val="00FB50B7"/>
    <w:rsid w:val="00FB764F"/>
    <w:rsid w:val="00FC0EB9"/>
    <w:rsid w:val="00FC1507"/>
    <w:rsid w:val="00FC1527"/>
    <w:rsid w:val="00FC18D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6B9"/>
    <w:rsid w:val="00FE6731"/>
    <w:rsid w:val="00FE6F54"/>
    <w:rsid w:val="00FE7CEA"/>
    <w:rsid w:val="00FF0995"/>
    <w:rsid w:val="00FF1E5F"/>
    <w:rsid w:val="00FF2410"/>
    <w:rsid w:val="00FF2636"/>
    <w:rsid w:val="00FF3678"/>
    <w:rsid w:val="00FF3799"/>
    <w:rsid w:val="00FF4236"/>
    <w:rsid w:val="00FF5F63"/>
    <w:rsid w:val="00FF7DC9"/>
    <w:rsid w:val="00FF7F17"/>
    <w:rsid w:val="0158F1A2"/>
    <w:rsid w:val="01F16BE6"/>
    <w:rsid w:val="024F46A1"/>
    <w:rsid w:val="02A4CEE3"/>
    <w:rsid w:val="03B4A1FC"/>
    <w:rsid w:val="043A6732"/>
    <w:rsid w:val="04929F43"/>
    <w:rsid w:val="05A2FF13"/>
    <w:rsid w:val="07A3DBB8"/>
    <w:rsid w:val="0B992555"/>
    <w:rsid w:val="0C98ECB6"/>
    <w:rsid w:val="0D970D61"/>
    <w:rsid w:val="0E6A369C"/>
    <w:rsid w:val="0EC915E4"/>
    <w:rsid w:val="0F2F54F1"/>
    <w:rsid w:val="12A28502"/>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9183A2"/>
    <w:rsid w:val="29A5B77A"/>
    <w:rsid w:val="2B80D2F0"/>
    <w:rsid w:val="2B9EF120"/>
    <w:rsid w:val="2C5BED17"/>
    <w:rsid w:val="2D5F8F11"/>
    <w:rsid w:val="2DC810C2"/>
    <w:rsid w:val="32F803DD"/>
    <w:rsid w:val="3332EB59"/>
    <w:rsid w:val="37A89AD4"/>
    <w:rsid w:val="38E499DF"/>
    <w:rsid w:val="3AFAB361"/>
    <w:rsid w:val="3B97F0FB"/>
    <w:rsid w:val="3EAB4B72"/>
    <w:rsid w:val="3F5EE3E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227D87"/>
    <w:rsid w:val="5EB1F276"/>
    <w:rsid w:val="5F06C254"/>
    <w:rsid w:val="619860C5"/>
    <w:rsid w:val="6353D406"/>
    <w:rsid w:val="64C6E6B5"/>
    <w:rsid w:val="6572B6E7"/>
    <w:rsid w:val="66E87A4F"/>
    <w:rsid w:val="6713C001"/>
    <w:rsid w:val="67A70CF4"/>
    <w:rsid w:val="683612CA"/>
    <w:rsid w:val="690CE97F"/>
    <w:rsid w:val="6DAD70C4"/>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C922846C-1C81-45DD-8408-160B8F1F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253CD"/>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A20505"/>
    <w:rPr>
      <w:sz w:val="16"/>
      <w:szCs w:val="16"/>
    </w:rPr>
  </w:style>
  <w:style w:type="paragraph" w:styleId="Kommentartext">
    <w:name w:val="annotation text"/>
    <w:basedOn w:val="Standard"/>
    <w:link w:val="KommentartextZchn"/>
    <w:uiPriority w:val="99"/>
    <w:unhideWhenUsed/>
    <w:rsid w:val="00A20505"/>
    <w:pPr>
      <w:spacing w:line="240" w:lineRule="auto"/>
    </w:pPr>
    <w:rPr>
      <w:sz w:val="20"/>
      <w:szCs w:val="20"/>
    </w:rPr>
  </w:style>
  <w:style w:type="character" w:customStyle="1" w:styleId="KommentartextZchn">
    <w:name w:val="Kommentartext Zchn"/>
    <w:basedOn w:val="Absatz-Standardschriftart"/>
    <w:link w:val="Kommentartext"/>
    <w:uiPriority w:val="99"/>
    <w:rsid w:val="00A20505"/>
    <w:rPr>
      <w:sz w:val="20"/>
      <w:szCs w:val="20"/>
      <w:lang w:val="en-GB"/>
    </w:rPr>
  </w:style>
  <w:style w:type="paragraph" w:styleId="Kommentarthema">
    <w:name w:val="annotation subject"/>
    <w:basedOn w:val="Kommentartext"/>
    <w:next w:val="Kommentartext"/>
    <w:link w:val="KommentarthemaZchn"/>
    <w:uiPriority w:val="99"/>
    <w:semiHidden/>
    <w:unhideWhenUsed/>
    <w:rsid w:val="00A20505"/>
    <w:rPr>
      <w:b/>
      <w:bCs/>
    </w:rPr>
  </w:style>
  <w:style w:type="character" w:customStyle="1" w:styleId="KommentarthemaZchn">
    <w:name w:val="Kommentarthema Zchn"/>
    <w:basedOn w:val="KommentartextZchn"/>
    <w:link w:val="Kommentarthema"/>
    <w:uiPriority w:val="99"/>
    <w:semiHidden/>
    <w:rsid w:val="00A20505"/>
    <w:rPr>
      <w:b/>
      <w:bCs/>
      <w:sz w:val="20"/>
      <w:szCs w:val="20"/>
      <w:lang w:val="en-GB"/>
    </w:rPr>
  </w:style>
  <w:style w:type="paragraph" w:styleId="berarbeitung">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sennheiser-brandzone.com/share/bSDwa2CtC4BocUk4Z6k6"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ennheiser-brandzone.com/share/exCNG2pchDTPNckDcNYj"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maik.robbe@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de-de/catalog/products/meeting--und-konferenzsysteme/teamconnect-ceiling-medium/teamconnect-ceiling-medium-f-w-700170"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4.xml><?xml version="1.0" encoding="utf-8"?>
<ds:datastoreItem xmlns:ds="http://schemas.openxmlformats.org/officeDocument/2006/customXml" ds:itemID="{4E71BF45-50F6-445A-95AB-BEE7ED1B1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2898</Characters>
  <Application>Microsoft Office Word</Application>
  <DocSecurity>0</DocSecurity>
  <Lines>24</Lines>
  <Paragraphs>6</Paragraphs>
  <ScaleCrop>false</ScaleCrop>
  <Company>Sennheiser electronic GmbH &amp; Co. KG</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Anja Lorenz</cp:lastModifiedBy>
  <cp:revision>71</cp:revision>
  <cp:lastPrinted>2021-10-08T23:51:00Z</cp:lastPrinted>
  <dcterms:created xsi:type="dcterms:W3CDTF">2025-01-28T21:02:00Z</dcterms:created>
  <dcterms:modified xsi:type="dcterms:W3CDTF">2025-02-03T14:56:00Z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MediaServiceImageTags">
    <vt:lpwstr/>
  </property>
  <property fmtid="{D5CDD505-2E9C-101B-9397-08002B2CF9AE}" pid="4" name="ContentTypeId">
    <vt:lpwstr>0x01010053721C8A722B11469633187C8A29FA86</vt:lpwstr>
  </property>
</Properties>
</file>